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368387" w14:textId="77777777" w:rsidR="00922428" w:rsidRDefault="00922428">
      <w:pPr>
        <w:pStyle w:val="BodyText"/>
        <w:rPr>
          <w:sz w:val="28"/>
        </w:rPr>
      </w:pPr>
    </w:p>
    <w:p w14:paraId="7560BD56" w14:textId="77777777" w:rsidR="00922428" w:rsidRDefault="00922428">
      <w:pPr>
        <w:pStyle w:val="BodyText"/>
        <w:rPr>
          <w:sz w:val="28"/>
        </w:rPr>
      </w:pPr>
    </w:p>
    <w:p w14:paraId="1B4C90A5" w14:textId="77777777" w:rsidR="00922428" w:rsidRDefault="00922428">
      <w:pPr>
        <w:pStyle w:val="BodyText"/>
        <w:spacing w:before="81"/>
        <w:rPr>
          <w:sz w:val="28"/>
        </w:rPr>
      </w:pPr>
    </w:p>
    <w:p w14:paraId="187A90D3" w14:textId="77777777" w:rsidR="001A22FB" w:rsidRDefault="009B1B5B" w:rsidP="001E1C7A">
      <w:pPr>
        <w:pStyle w:val="Title"/>
        <w:spacing w:line="268" w:lineRule="auto"/>
        <w:ind w:left="1418" w:right="1320"/>
      </w:pPr>
      <w:r w:rsidRPr="009B1B5B">
        <w:t xml:space="preserve">Application </w:t>
      </w:r>
      <w:r>
        <w:t>o</w:t>
      </w:r>
      <w:r w:rsidRPr="009B1B5B">
        <w:t>f Advance</w:t>
      </w:r>
      <w:r w:rsidR="008C3CC4">
        <w:t xml:space="preserve"> </w:t>
      </w:r>
      <w:r w:rsidRPr="009B1B5B">
        <w:t xml:space="preserve">Machine Learning Models </w:t>
      </w:r>
      <w:r>
        <w:t>o</w:t>
      </w:r>
      <w:r w:rsidRPr="009B1B5B">
        <w:t>n</w:t>
      </w:r>
      <w:r w:rsidR="008C3CC4">
        <w:t xml:space="preserve"> </w:t>
      </w:r>
      <w:r w:rsidRPr="009B1B5B">
        <w:t xml:space="preserve">Predicting </w:t>
      </w:r>
    </w:p>
    <w:p w14:paraId="6355BBEB" w14:textId="39DAC313" w:rsidR="00922428" w:rsidRDefault="009B1B5B" w:rsidP="001E1C7A">
      <w:pPr>
        <w:pStyle w:val="Title"/>
        <w:spacing w:line="268" w:lineRule="auto"/>
        <w:ind w:left="1418" w:right="1320"/>
      </w:pPr>
      <w:r w:rsidRPr="009B1B5B">
        <w:t>Compressive</w:t>
      </w:r>
      <w:r w:rsidR="008C3CC4">
        <w:t xml:space="preserve"> </w:t>
      </w:r>
      <w:r w:rsidRPr="009B1B5B">
        <w:t xml:space="preserve">Strength </w:t>
      </w:r>
      <w:r>
        <w:t>o</w:t>
      </w:r>
      <w:r w:rsidRPr="009B1B5B">
        <w:t>f UHPC</w:t>
      </w:r>
    </w:p>
    <w:p w14:paraId="6B170621" w14:textId="77777777" w:rsidR="00922428" w:rsidRDefault="00922428">
      <w:pPr>
        <w:pStyle w:val="BodyText"/>
        <w:spacing w:before="127"/>
        <w:rPr>
          <w:b/>
          <w:sz w:val="28"/>
        </w:rPr>
      </w:pPr>
    </w:p>
    <w:p w14:paraId="6D52FF12" w14:textId="015D353F" w:rsidR="00922428" w:rsidRDefault="009B1B5B">
      <w:pPr>
        <w:pStyle w:val="BodyText"/>
        <w:ind w:left="1" w:right="1"/>
        <w:jc w:val="center"/>
      </w:pPr>
      <w:r>
        <w:t>K Akhilendra Sharma</w:t>
      </w:r>
      <w:r>
        <w:rPr>
          <w:vertAlign w:val="superscript"/>
        </w:rPr>
        <w:t>1</w:t>
      </w:r>
      <w:r>
        <w:t>(</w:t>
      </w:r>
      <w:r w:rsidR="00F80722" w:rsidRPr="00F80722">
        <w:t>0009-0002-7100-7392</w:t>
      </w:r>
      <w:r>
        <w:t>), and</w:t>
      </w:r>
      <w:r>
        <w:rPr>
          <w:spacing w:val="-6"/>
        </w:rPr>
        <w:t xml:space="preserve"> Rahul Biswas</w:t>
      </w:r>
      <w:r w:rsidR="008C3CC4">
        <w:rPr>
          <w:vertAlign w:val="superscript"/>
        </w:rPr>
        <w:t>1</w:t>
      </w:r>
      <w:r>
        <w:t>(</w:t>
      </w:r>
      <w:r w:rsidR="002F0A13" w:rsidRPr="002F0A13">
        <w:t>0000-0001-8697-7565</w:t>
      </w:r>
      <w:r>
        <w:t>)</w:t>
      </w:r>
    </w:p>
    <w:p w14:paraId="241042B6" w14:textId="77777777" w:rsidR="00922428" w:rsidRDefault="00922428">
      <w:pPr>
        <w:pStyle w:val="BodyText"/>
        <w:spacing w:before="23"/>
      </w:pPr>
    </w:p>
    <w:p w14:paraId="66926490" w14:textId="77777777" w:rsidR="00265FC4" w:rsidRDefault="00000000">
      <w:pPr>
        <w:ind w:left="2407" w:right="2405"/>
        <w:jc w:val="center"/>
        <w:rPr>
          <w:sz w:val="18"/>
        </w:rPr>
      </w:pPr>
      <w:r>
        <w:rPr>
          <w:sz w:val="18"/>
          <w:vertAlign w:val="superscript"/>
        </w:rPr>
        <w:t>1</w:t>
      </w:r>
      <w:r w:rsidR="0034008E">
        <w:rPr>
          <w:sz w:val="18"/>
        </w:rPr>
        <w:t>Applied Mechanics Department,</w:t>
      </w:r>
    </w:p>
    <w:p w14:paraId="21358385" w14:textId="1E05FB9C" w:rsidR="00597747" w:rsidRDefault="0034008E">
      <w:pPr>
        <w:ind w:left="2407" w:right="2405"/>
        <w:jc w:val="center"/>
        <w:rPr>
          <w:sz w:val="18"/>
        </w:rPr>
      </w:pPr>
      <w:r>
        <w:rPr>
          <w:sz w:val="18"/>
        </w:rPr>
        <w:t xml:space="preserve"> V</w:t>
      </w:r>
      <w:r w:rsidR="00597747">
        <w:rPr>
          <w:sz w:val="18"/>
        </w:rPr>
        <w:t>isvesvaraya National Institute Of Technology</w:t>
      </w:r>
      <w:r w:rsidR="00000000">
        <w:rPr>
          <w:sz w:val="18"/>
        </w:rPr>
        <w:t>,</w:t>
      </w:r>
      <w:r w:rsidR="00000000">
        <w:rPr>
          <w:spacing w:val="-1"/>
          <w:sz w:val="18"/>
        </w:rPr>
        <w:t xml:space="preserve"> </w:t>
      </w:r>
      <w:r w:rsidR="00597747">
        <w:rPr>
          <w:spacing w:val="-1"/>
          <w:sz w:val="18"/>
        </w:rPr>
        <w:t>Nagpur</w:t>
      </w:r>
      <w:r w:rsidR="00000000">
        <w:rPr>
          <w:sz w:val="18"/>
        </w:rPr>
        <w:t>,</w:t>
      </w:r>
      <w:r w:rsidR="00000000">
        <w:rPr>
          <w:spacing w:val="-1"/>
          <w:sz w:val="18"/>
        </w:rPr>
        <w:t xml:space="preserve"> </w:t>
      </w:r>
      <w:r w:rsidR="00597747">
        <w:rPr>
          <w:spacing w:val="-1"/>
          <w:sz w:val="18"/>
        </w:rPr>
        <w:t>India</w:t>
      </w:r>
    </w:p>
    <w:p w14:paraId="7ADCF4B1" w14:textId="6836B9FD" w:rsidR="00922428" w:rsidRDefault="00000000">
      <w:pPr>
        <w:spacing w:before="43"/>
        <w:ind w:left="1"/>
        <w:jc w:val="center"/>
        <w:rPr>
          <w:rFonts w:ascii="Courier New"/>
          <w:spacing w:val="-2"/>
          <w:sz w:val="18"/>
        </w:rPr>
      </w:pPr>
      <w:hyperlink r:id="rId8" w:history="1">
        <w:r w:rsidR="0088473A" w:rsidRPr="005A7026">
          <w:rPr>
            <w:rStyle w:val="Hyperlink"/>
            <w:rFonts w:ascii="Courier New"/>
            <w:spacing w:val="-2"/>
            <w:sz w:val="18"/>
          </w:rPr>
          <w:t>akhilendrasharma.er@gmail.com</w:t>
        </w:r>
      </w:hyperlink>
    </w:p>
    <w:p w14:paraId="01E562EA" w14:textId="558B7334" w:rsidR="008C1E87" w:rsidRDefault="00000000" w:rsidP="008C1E87">
      <w:pPr>
        <w:spacing w:before="43"/>
        <w:ind w:left="1"/>
        <w:jc w:val="center"/>
        <w:rPr>
          <w:rFonts w:ascii="Courier New"/>
          <w:sz w:val="18"/>
        </w:rPr>
      </w:pPr>
      <w:hyperlink r:id="rId9" w:history="1">
        <w:r w:rsidR="008C1E87" w:rsidRPr="005A7026">
          <w:rPr>
            <w:rStyle w:val="Hyperlink"/>
            <w:rFonts w:ascii="Courier New"/>
            <w:sz w:val="18"/>
          </w:rPr>
          <w:t>rahulbiswas@apm.vnit.ac.in</w:t>
        </w:r>
      </w:hyperlink>
    </w:p>
    <w:p w14:paraId="09A42EB4" w14:textId="77777777" w:rsidR="00922428" w:rsidRDefault="00922428">
      <w:pPr>
        <w:pStyle w:val="BodyText"/>
        <w:rPr>
          <w:rFonts w:ascii="Courier New"/>
          <w:sz w:val="18"/>
        </w:rPr>
      </w:pPr>
    </w:p>
    <w:p w14:paraId="7AA0615D" w14:textId="77777777" w:rsidR="00922428" w:rsidRDefault="00922428">
      <w:pPr>
        <w:pStyle w:val="BodyText"/>
        <w:rPr>
          <w:rFonts w:ascii="Courier New"/>
          <w:sz w:val="18"/>
        </w:rPr>
      </w:pPr>
    </w:p>
    <w:p w14:paraId="75C432E7" w14:textId="77777777" w:rsidR="00922428" w:rsidRDefault="00922428">
      <w:pPr>
        <w:pStyle w:val="BodyText"/>
        <w:spacing w:before="18"/>
        <w:rPr>
          <w:rFonts w:ascii="Courier New"/>
          <w:sz w:val="18"/>
        </w:rPr>
      </w:pPr>
    </w:p>
    <w:p w14:paraId="1C59DAE7" w14:textId="4B1C9585" w:rsidR="006A3C5B" w:rsidRDefault="00000000" w:rsidP="006A3C5B">
      <w:pPr>
        <w:spacing w:line="254" w:lineRule="auto"/>
        <w:ind w:left="1381" w:right="1376"/>
        <w:jc w:val="both"/>
        <w:rPr>
          <w:sz w:val="18"/>
        </w:rPr>
      </w:pPr>
      <w:r>
        <w:rPr>
          <w:b/>
          <w:sz w:val="18"/>
        </w:rPr>
        <w:t xml:space="preserve">Abstract. </w:t>
      </w:r>
      <w:r w:rsidR="009B1B5B" w:rsidRPr="009B1B5B">
        <w:rPr>
          <w:sz w:val="18"/>
        </w:rPr>
        <w:t>Ultra-</w:t>
      </w:r>
      <w:r w:rsidR="007812DA" w:rsidRPr="009B1B5B">
        <w:rPr>
          <w:sz w:val="18"/>
        </w:rPr>
        <w:t>High-Performance</w:t>
      </w:r>
      <w:r w:rsidR="009B1B5B" w:rsidRPr="009B1B5B">
        <w:rPr>
          <w:sz w:val="18"/>
        </w:rPr>
        <w:t xml:space="preserve"> Concrete (UHPC) is an </w:t>
      </w:r>
      <w:r w:rsidR="002822F1" w:rsidRPr="009B1B5B">
        <w:rPr>
          <w:sz w:val="18"/>
        </w:rPr>
        <w:t>advanced</w:t>
      </w:r>
      <w:r w:rsidR="009B1B5B" w:rsidRPr="009B1B5B">
        <w:rPr>
          <w:sz w:val="18"/>
        </w:rPr>
        <w:t xml:space="preserve"> material </w:t>
      </w:r>
      <w:r w:rsidR="00B064DB">
        <w:rPr>
          <w:sz w:val="18"/>
        </w:rPr>
        <w:t>popular for its remarkable</w:t>
      </w:r>
      <w:r w:rsidR="009B1B5B" w:rsidRPr="009B1B5B">
        <w:rPr>
          <w:sz w:val="18"/>
        </w:rPr>
        <w:t xml:space="preserve"> strength and durability, </w:t>
      </w:r>
      <w:r w:rsidR="00B064DB">
        <w:rPr>
          <w:sz w:val="18"/>
        </w:rPr>
        <w:t>which makes</w:t>
      </w:r>
      <w:r w:rsidR="009B1B5B" w:rsidRPr="009B1B5B">
        <w:rPr>
          <w:sz w:val="18"/>
        </w:rPr>
        <w:t xml:space="preserve"> it </w:t>
      </w:r>
      <w:r w:rsidR="00B064DB">
        <w:rPr>
          <w:sz w:val="18"/>
        </w:rPr>
        <w:t>one of the most preferred materials</w:t>
      </w:r>
      <w:r w:rsidR="009B1B5B" w:rsidRPr="009B1B5B">
        <w:rPr>
          <w:sz w:val="18"/>
        </w:rPr>
        <w:t xml:space="preserve"> for advanced </w:t>
      </w:r>
      <w:r w:rsidR="00B064DB">
        <w:rPr>
          <w:sz w:val="18"/>
        </w:rPr>
        <w:t xml:space="preserve">high strength </w:t>
      </w:r>
      <w:r w:rsidR="009B1B5B" w:rsidRPr="009B1B5B">
        <w:rPr>
          <w:sz w:val="18"/>
        </w:rPr>
        <w:t>structural applications.</w:t>
      </w:r>
      <w:r w:rsidR="009B1B5B">
        <w:rPr>
          <w:sz w:val="18"/>
        </w:rPr>
        <w:t xml:space="preserve"> </w:t>
      </w:r>
      <w:r w:rsidR="006A3C5B">
        <w:rPr>
          <w:sz w:val="18"/>
        </w:rPr>
        <w:t xml:space="preserve">However, its exceptional compressive strength </w:t>
      </w:r>
      <w:r w:rsidR="009B1B5B" w:rsidRPr="009B1B5B">
        <w:rPr>
          <w:sz w:val="18"/>
        </w:rPr>
        <w:t xml:space="preserve">relies heavily on expensive ingredients, such as cement, silica fume, superplasticizers and other carbon intensive ingredients. </w:t>
      </w:r>
      <w:r w:rsidR="00B064DB">
        <w:rPr>
          <w:sz w:val="18"/>
        </w:rPr>
        <w:t>The objective of t</w:t>
      </w:r>
      <w:r w:rsidR="009B1B5B" w:rsidRPr="009B1B5B">
        <w:rPr>
          <w:sz w:val="18"/>
        </w:rPr>
        <w:t xml:space="preserve">his </w:t>
      </w:r>
      <w:r w:rsidR="007812DA">
        <w:rPr>
          <w:sz w:val="18"/>
        </w:rPr>
        <w:t>study</w:t>
      </w:r>
      <w:r w:rsidR="009B1B5B" w:rsidRPr="009B1B5B">
        <w:rPr>
          <w:sz w:val="18"/>
        </w:rPr>
        <w:t xml:space="preserve"> </w:t>
      </w:r>
      <w:r w:rsidR="00B064DB">
        <w:rPr>
          <w:sz w:val="18"/>
        </w:rPr>
        <w:t xml:space="preserve">is </w:t>
      </w:r>
      <w:r w:rsidR="009B1B5B" w:rsidRPr="009B1B5B">
        <w:rPr>
          <w:sz w:val="18"/>
        </w:rPr>
        <w:t xml:space="preserve">to develop robust machine learning models to reduce experimentation time, enhance cost efficiency and </w:t>
      </w:r>
      <w:r w:rsidR="00355403" w:rsidRPr="009B1B5B">
        <w:rPr>
          <w:sz w:val="18"/>
        </w:rPr>
        <w:t>minimize</w:t>
      </w:r>
      <w:r w:rsidR="009B1B5B" w:rsidRPr="009B1B5B">
        <w:rPr>
          <w:sz w:val="18"/>
        </w:rPr>
        <w:t xml:space="preserve"> waste in construction. By comparing various Machine Learning models, we strive to achieve the most accurate predictions and thus establish a non-linear relationship between mix design and Compressive strength of UHPC. The models evaluated </w:t>
      </w:r>
      <w:r w:rsidR="00355403" w:rsidRPr="009B1B5B">
        <w:rPr>
          <w:sz w:val="18"/>
        </w:rPr>
        <w:t>include</w:t>
      </w:r>
      <w:r w:rsidR="009B1B5B" w:rsidRPr="009B1B5B">
        <w:rPr>
          <w:sz w:val="18"/>
        </w:rPr>
        <w:t xml:space="preserve"> Gradient Boosting, Random Forest (RF), and Decision Trees (DT). Each model was trained and tested on a comprehensive dataset of 810 test observations with 15 input variables that influence UHPC's compressive strength.</w:t>
      </w:r>
      <w:r w:rsidR="00B064DB">
        <w:rPr>
          <w:sz w:val="18"/>
        </w:rPr>
        <w:t xml:space="preserve"> Hyperparameters of the Gradient </w:t>
      </w:r>
      <w:r w:rsidR="0034008E">
        <w:rPr>
          <w:sz w:val="18"/>
        </w:rPr>
        <w:t>B</w:t>
      </w:r>
      <w:r w:rsidR="00B064DB">
        <w:rPr>
          <w:sz w:val="18"/>
        </w:rPr>
        <w:t xml:space="preserve">oosting model were tuned in such a way that it gives the best performance at a minimal computational effort. </w:t>
      </w:r>
      <w:r w:rsidR="00355403">
        <w:rPr>
          <w:sz w:val="18"/>
        </w:rPr>
        <w:t>Models were compared based on performance</w:t>
      </w:r>
      <w:r w:rsidR="009B1B5B" w:rsidRPr="009B1B5B">
        <w:rPr>
          <w:sz w:val="18"/>
        </w:rPr>
        <w:t xml:space="preserve"> metrics such as root mean square error (RMSE), and the coefficient of determination (R²). The results demonstrate that ensemble methods, particularly </w:t>
      </w:r>
      <w:r w:rsidR="00DD38C3">
        <w:rPr>
          <w:sz w:val="18"/>
        </w:rPr>
        <w:t>Gradient Boosting</w:t>
      </w:r>
      <w:r w:rsidR="009B1B5B" w:rsidRPr="009B1B5B">
        <w:rPr>
          <w:sz w:val="18"/>
        </w:rPr>
        <w:t xml:space="preserve"> and Random Forest, excel in prediction accuracy and robustness.</w:t>
      </w:r>
      <w:r w:rsidR="00355403">
        <w:rPr>
          <w:sz w:val="18"/>
        </w:rPr>
        <w:t xml:space="preserve"> </w:t>
      </w:r>
      <w:r w:rsidR="00476958">
        <w:rPr>
          <w:sz w:val="18"/>
        </w:rPr>
        <w:t>This statistical analysis</w:t>
      </w:r>
      <w:r w:rsidR="00355403">
        <w:rPr>
          <w:sz w:val="18"/>
        </w:rPr>
        <w:t xml:space="preserve"> was </w:t>
      </w:r>
      <w:r w:rsidR="00476958">
        <w:rPr>
          <w:sz w:val="18"/>
        </w:rPr>
        <w:t>substantiated by Taylor diagram for visual understanding.</w:t>
      </w:r>
      <w:r w:rsidR="00404EE1">
        <w:rPr>
          <w:sz w:val="18"/>
        </w:rPr>
        <w:t xml:space="preserve"> Taylor Diagram provides a quick visual summary, thereby helping in the identification of models with robust predictive performance.</w:t>
      </w:r>
      <w:r w:rsidR="00476958">
        <w:rPr>
          <w:sz w:val="18"/>
        </w:rPr>
        <w:t xml:space="preserve"> Further </w:t>
      </w:r>
      <w:proofErr w:type="spellStart"/>
      <w:r w:rsidR="000436F8">
        <w:rPr>
          <w:sz w:val="18"/>
        </w:rPr>
        <w:t>SHapley</w:t>
      </w:r>
      <w:proofErr w:type="spellEnd"/>
      <w:r w:rsidR="000436F8">
        <w:rPr>
          <w:sz w:val="18"/>
        </w:rPr>
        <w:t xml:space="preserve"> Additive </w:t>
      </w:r>
      <w:proofErr w:type="spellStart"/>
      <w:r w:rsidR="000436F8">
        <w:rPr>
          <w:sz w:val="18"/>
        </w:rPr>
        <w:t>exPlanations</w:t>
      </w:r>
      <w:proofErr w:type="spellEnd"/>
      <w:r w:rsidR="000436F8">
        <w:rPr>
          <w:sz w:val="18"/>
        </w:rPr>
        <w:t xml:space="preserve"> (</w:t>
      </w:r>
      <w:r w:rsidR="00476958">
        <w:rPr>
          <w:sz w:val="18"/>
        </w:rPr>
        <w:t>SHAP</w:t>
      </w:r>
      <w:r w:rsidR="000436F8">
        <w:rPr>
          <w:sz w:val="18"/>
        </w:rPr>
        <w:t>)</w:t>
      </w:r>
      <w:r w:rsidR="0034008E">
        <w:rPr>
          <w:sz w:val="18"/>
        </w:rPr>
        <w:t>, a model</w:t>
      </w:r>
      <w:r w:rsidR="00FD7978">
        <w:rPr>
          <w:sz w:val="18"/>
        </w:rPr>
        <w:t>-</w:t>
      </w:r>
      <w:r w:rsidR="0034008E">
        <w:rPr>
          <w:sz w:val="18"/>
        </w:rPr>
        <w:t>agnostic interpretability tool based on game theory,</w:t>
      </w:r>
      <w:r w:rsidR="00476958">
        <w:rPr>
          <w:sz w:val="18"/>
        </w:rPr>
        <w:t xml:space="preserve"> was</w:t>
      </w:r>
      <w:r w:rsidR="0034008E">
        <w:rPr>
          <w:sz w:val="18"/>
        </w:rPr>
        <w:t xml:space="preserve"> used. S</w:t>
      </w:r>
      <w:r w:rsidR="00FD7978">
        <w:rPr>
          <w:sz w:val="18"/>
        </w:rPr>
        <w:t>HAP</w:t>
      </w:r>
      <w:r w:rsidR="0034008E">
        <w:rPr>
          <w:sz w:val="18"/>
        </w:rPr>
        <w:t xml:space="preserve"> analysis was </w:t>
      </w:r>
      <w:r w:rsidR="00476958">
        <w:rPr>
          <w:sz w:val="18"/>
        </w:rPr>
        <w:t>conducted to establish the feature significance and relationship between input features and compressive strength.</w:t>
      </w:r>
      <w:r w:rsidR="006A3C5B">
        <w:rPr>
          <w:sz w:val="18"/>
        </w:rPr>
        <w:t xml:space="preserve">  Consequently, this understanding of feature significance enables us to optimize the mix to achieve a superior yet sustainable material.</w:t>
      </w:r>
    </w:p>
    <w:p w14:paraId="2B9615B3" w14:textId="77777777" w:rsidR="00922428" w:rsidRDefault="00922428">
      <w:pPr>
        <w:pStyle w:val="BodyText"/>
        <w:spacing w:before="56"/>
        <w:rPr>
          <w:sz w:val="18"/>
        </w:rPr>
      </w:pPr>
    </w:p>
    <w:p w14:paraId="37CB3837" w14:textId="5F68BDC9" w:rsidR="00922428" w:rsidRDefault="00000000" w:rsidP="00A901BF">
      <w:pPr>
        <w:spacing w:line="259" w:lineRule="auto"/>
        <w:ind w:left="1381" w:right="1380"/>
        <w:jc w:val="both"/>
        <w:rPr>
          <w:sz w:val="18"/>
        </w:rPr>
      </w:pPr>
      <w:r>
        <w:rPr>
          <w:b/>
          <w:sz w:val="18"/>
        </w:rPr>
        <w:t xml:space="preserve">Keywords: </w:t>
      </w:r>
      <w:r w:rsidR="009B1B5B" w:rsidRPr="009B1B5B">
        <w:rPr>
          <w:sz w:val="18"/>
        </w:rPr>
        <w:t>Random Forest</w:t>
      </w:r>
      <w:r w:rsidR="00A901BF">
        <w:rPr>
          <w:sz w:val="18"/>
        </w:rPr>
        <w:t xml:space="preserve">, </w:t>
      </w:r>
      <w:r w:rsidR="009B1B5B" w:rsidRPr="009B1B5B">
        <w:rPr>
          <w:sz w:val="18"/>
        </w:rPr>
        <w:t>Gradient Boosting</w:t>
      </w:r>
      <w:r w:rsidR="00A901BF">
        <w:rPr>
          <w:sz w:val="18"/>
        </w:rPr>
        <w:t>,</w:t>
      </w:r>
      <w:r w:rsidR="00DD38C3">
        <w:rPr>
          <w:sz w:val="18"/>
        </w:rPr>
        <w:t xml:space="preserve"> Decision Tree</w:t>
      </w:r>
      <w:r w:rsidR="0034008E">
        <w:rPr>
          <w:sz w:val="18"/>
        </w:rPr>
        <w:t>,</w:t>
      </w:r>
      <w:r w:rsidR="009B1B5B" w:rsidRPr="009B1B5B">
        <w:rPr>
          <w:sz w:val="18"/>
        </w:rPr>
        <w:t xml:space="preserve"> Ultra-High Performance Concrete.</w:t>
      </w:r>
    </w:p>
    <w:p w14:paraId="0A386BB4" w14:textId="77777777" w:rsidR="00922428" w:rsidRDefault="00922428">
      <w:pPr>
        <w:pStyle w:val="BodyText"/>
        <w:rPr>
          <w:sz w:val="18"/>
        </w:rPr>
      </w:pPr>
    </w:p>
    <w:p w14:paraId="755E2F0A" w14:textId="77777777" w:rsidR="00FD7978" w:rsidRDefault="00FD7978">
      <w:pPr>
        <w:pStyle w:val="BodyText"/>
        <w:spacing w:before="17"/>
        <w:rPr>
          <w:sz w:val="18"/>
        </w:rPr>
      </w:pPr>
    </w:p>
    <w:p w14:paraId="3D8AB647" w14:textId="77777777" w:rsidR="00FD7978" w:rsidRDefault="00FD7978">
      <w:pPr>
        <w:pStyle w:val="BodyText"/>
        <w:spacing w:before="17"/>
        <w:rPr>
          <w:sz w:val="18"/>
        </w:rPr>
      </w:pPr>
    </w:p>
    <w:p w14:paraId="5D3FA2C5" w14:textId="77777777" w:rsidR="00922428" w:rsidRDefault="00000000">
      <w:pPr>
        <w:pStyle w:val="Heading1"/>
        <w:numPr>
          <w:ilvl w:val="0"/>
          <w:numId w:val="5"/>
        </w:numPr>
        <w:tabs>
          <w:tab w:val="left" w:pos="1381"/>
        </w:tabs>
      </w:pPr>
      <w:r>
        <w:rPr>
          <w:spacing w:val="-2"/>
        </w:rPr>
        <w:t>Introduction</w:t>
      </w:r>
    </w:p>
    <w:p w14:paraId="6D543F8C" w14:textId="77777777" w:rsidR="00922428" w:rsidRDefault="00922428">
      <w:pPr>
        <w:pStyle w:val="BodyText"/>
        <w:spacing w:before="38"/>
        <w:rPr>
          <w:b/>
          <w:sz w:val="24"/>
        </w:rPr>
      </w:pPr>
    </w:p>
    <w:p w14:paraId="24B0774D" w14:textId="121640BD" w:rsidR="00BE35CF" w:rsidRDefault="00A901BF" w:rsidP="00A91AAF">
      <w:pPr>
        <w:pStyle w:val="BodyText"/>
        <w:spacing w:before="1" w:line="256" w:lineRule="auto"/>
        <w:ind w:left="813" w:right="810"/>
        <w:jc w:val="both"/>
      </w:pPr>
      <w:r>
        <w:t xml:space="preserve">Ultra-High Performance Concrete (UHPC) represents a substantial breakthrough in the construction materials sector, with </w:t>
      </w:r>
      <w:r w:rsidR="00B064DB">
        <w:t>exceptional</w:t>
      </w:r>
      <w:r>
        <w:t xml:space="preserve"> mechanical </w:t>
      </w:r>
      <w:r w:rsidR="00597747">
        <w:t>behavior</w:t>
      </w:r>
      <w:r>
        <w:t xml:space="preserve"> such as very high strength under compression and durability against environmental degradation [1]. Consequently, UHPC is opted for a myriad of structural applications that span from high-rise buildings to long-span bridges [1]. Due to the dense packing of particles and low porosity, it has higher mechanical properties of 150Mpa-810Mpa [1 - 3]. However, producing a material with such high compressive strength necessitates a high dosage of cement, low water-binder ratio, supplementary cementitious materials (silica fume, fly ash, ground granulated blast-furnace slag) and steel fibers, which ultimately lead to environmental concerns [3]. Overcoming these challenges is necessary to promote the use of UHPC, and achieving this requires formulating an optimal mix which reduces environmental impact while maintaining the material’s strength. Machine learning algorithms have been proven to predict outcomes precisely, thereby reducing the expenses and time for experimentation. Moreover, ensemble machine learning models such as Random Forest regressor and Gradient Boosting have shown remarkable predictive performance over conventional regression models, especially in handling imbalanced and noisy datasets [4, 5]</w:t>
      </w:r>
      <w:r w:rsidR="00BE35CF">
        <w:t>.</w:t>
      </w:r>
    </w:p>
    <w:p w14:paraId="2B4654F1" w14:textId="78DF4038" w:rsidR="008338B4" w:rsidRDefault="0064739D" w:rsidP="00BE35CF">
      <w:pPr>
        <w:pStyle w:val="BodyText"/>
        <w:spacing w:before="253" w:line="256" w:lineRule="auto"/>
        <w:ind w:left="813" w:right="809"/>
        <w:jc w:val="both"/>
      </w:pPr>
      <w:r w:rsidRPr="0064739D">
        <w:t xml:space="preserve">In this study we performed hyperparameter tuning of Gradient Boosting model to enhance the performance of the model. Also, we performed feature selection by removing weak features. This approach enables us to enhance the predictability of the models and understand the concrete behavior in a better way. In the field of civil engineering and concrete technology, many machine learning studies have overlooked how different features affect compressive strength. While these studies focus on predicting compressive strength, the specific impact of each feature on </w:t>
      </w:r>
      <w:r w:rsidR="00BE35CF" w:rsidRPr="0064739D">
        <w:t>compressive</w:t>
      </w:r>
      <w:r w:rsidRPr="0064739D">
        <w:t xml:space="preserve"> strength has been insufficiently explored. This gap highlights the need for practical explanation of the underlying logic behind the predictions</w:t>
      </w:r>
      <w:r w:rsidR="0062281F">
        <w:t xml:space="preserve"> and their relationship with the features</w:t>
      </w:r>
      <w:r w:rsidRPr="0064739D">
        <w:t>, such that it can be related to real world scenarios and fundamentals of concrete technology.</w:t>
      </w:r>
      <w:r w:rsidR="00BE35CF" w:rsidRPr="00BE35CF">
        <w:t xml:space="preserve"> We have conducted </w:t>
      </w:r>
      <w:proofErr w:type="spellStart"/>
      <w:r w:rsidR="000436F8">
        <w:rPr>
          <w:sz w:val="18"/>
        </w:rPr>
        <w:t>SHapley</w:t>
      </w:r>
      <w:proofErr w:type="spellEnd"/>
      <w:r w:rsidR="000436F8">
        <w:rPr>
          <w:sz w:val="18"/>
        </w:rPr>
        <w:t xml:space="preserve"> Additive </w:t>
      </w:r>
      <w:proofErr w:type="spellStart"/>
      <w:r w:rsidR="000436F8">
        <w:rPr>
          <w:sz w:val="18"/>
        </w:rPr>
        <w:t>exPlanations</w:t>
      </w:r>
      <w:proofErr w:type="spellEnd"/>
      <w:r w:rsidR="000436F8" w:rsidRPr="00BE35CF">
        <w:t xml:space="preserve"> </w:t>
      </w:r>
      <w:r w:rsidR="000436F8">
        <w:t>(</w:t>
      </w:r>
      <w:r w:rsidR="00BE35CF" w:rsidRPr="00BE35CF">
        <w:t>SHAP</w:t>
      </w:r>
      <w:r w:rsidR="000436F8">
        <w:t>)</w:t>
      </w:r>
      <w:r w:rsidR="00BE35CF" w:rsidRPr="00BE35CF">
        <w:t xml:space="preserve"> analysis to explain the feature importance</w:t>
      </w:r>
      <w:r w:rsidR="00BE35CF">
        <w:t xml:space="preserve"> and their individual contribution to the compressive strength of UHPC.</w:t>
      </w:r>
    </w:p>
    <w:p w14:paraId="7F9EF9D6" w14:textId="77777777" w:rsidR="00BE35CF" w:rsidRPr="008338B4" w:rsidRDefault="00BE35CF" w:rsidP="00BE35CF">
      <w:pPr>
        <w:pStyle w:val="BodyText"/>
        <w:spacing w:before="253" w:line="256" w:lineRule="auto"/>
        <w:ind w:left="813" w:right="809"/>
        <w:jc w:val="both"/>
      </w:pPr>
    </w:p>
    <w:p w14:paraId="2977DEB0" w14:textId="16BEF17A" w:rsidR="00922428" w:rsidRDefault="00A901BF">
      <w:pPr>
        <w:pStyle w:val="Heading1"/>
        <w:numPr>
          <w:ilvl w:val="0"/>
          <w:numId w:val="5"/>
        </w:numPr>
        <w:tabs>
          <w:tab w:val="left" w:pos="1381"/>
        </w:tabs>
      </w:pPr>
      <w:r>
        <w:t>Methodology</w:t>
      </w:r>
    </w:p>
    <w:p w14:paraId="0106B6F4" w14:textId="77777777" w:rsidR="00922428" w:rsidRDefault="00922428">
      <w:pPr>
        <w:pStyle w:val="BodyText"/>
        <w:spacing w:before="126"/>
      </w:pPr>
    </w:p>
    <w:p w14:paraId="79A56DCD" w14:textId="7F48F411" w:rsidR="00922428" w:rsidRDefault="00A901BF">
      <w:pPr>
        <w:pStyle w:val="Heading2"/>
        <w:numPr>
          <w:ilvl w:val="1"/>
          <w:numId w:val="5"/>
        </w:numPr>
        <w:tabs>
          <w:tab w:val="left" w:pos="1381"/>
        </w:tabs>
      </w:pPr>
      <w:r>
        <w:t>Data Collection</w:t>
      </w:r>
    </w:p>
    <w:p w14:paraId="08C41D35" w14:textId="77777777" w:rsidR="00982C41" w:rsidRDefault="00A901BF" w:rsidP="00982C41">
      <w:pPr>
        <w:pStyle w:val="BodyText"/>
        <w:spacing w:before="167" w:line="249" w:lineRule="auto"/>
        <w:ind w:left="813" w:right="811"/>
        <w:jc w:val="both"/>
      </w:pPr>
      <w:r w:rsidRPr="00A901BF">
        <w:t>A total of 810 experimental datasets were gathered from published literature</w:t>
      </w:r>
      <w:r w:rsidR="00080F2E">
        <w:t xml:space="preserve"> [6]</w:t>
      </w:r>
      <w:r w:rsidRPr="00A901BF">
        <w:t xml:space="preserve"> to predict and compare the compressive strength of Ultra-High Performance Concrete (UHPC) using </w:t>
      </w:r>
      <w:r w:rsidR="00F754E6">
        <w:t>three</w:t>
      </w:r>
      <w:r w:rsidRPr="00A901BF">
        <w:t xml:space="preserve"> machine learning algorithms</w:t>
      </w:r>
      <w:r w:rsidR="00D76278">
        <w:t>:</w:t>
      </w:r>
      <w:r w:rsidRPr="00A901BF">
        <w:t xml:space="preserve"> Gradient Boosting, Random Forest, and Decision Trees.</w:t>
      </w:r>
    </w:p>
    <w:p w14:paraId="6F694EE9" w14:textId="66A13C7D" w:rsidR="00922428" w:rsidRDefault="00A901BF" w:rsidP="00FD7978">
      <w:pPr>
        <w:pStyle w:val="BodyText"/>
        <w:spacing w:before="167" w:line="249" w:lineRule="auto"/>
        <w:ind w:left="813" w:right="811"/>
        <w:jc w:val="both"/>
      </w:pPr>
      <w:r w:rsidRPr="00A901BF">
        <w:t xml:space="preserve"> The dataset included in the literature have 15 input features, such as Cement (C), Silica Fume (SF), Slag (S), Fly Ash (FA), Quartz Powder (QP), Nano Silica (NS), Limestone Powder (LP), Water (W), Coarse Aggregate (Gravel), Fine Aggregate </w:t>
      </w:r>
      <w:r w:rsidRPr="00A901BF">
        <w:lastRenderedPageBreak/>
        <w:t xml:space="preserve">(Sand), Fiber (Fi), Superplasticizer (SP), Temperature (T), Relative Humidity (RH), and </w:t>
      </w:r>
      <w:proofErr w:type="spellStart"/>
      <w:r w:rsidRPr="00A901BF">
        <w:t>Age.</w:t>
      </w:r>
      <w:r w:rsidR="00B064DB">
        <w:t>The</w:t>
      </w:r>
      <w:proofErr w:type="spellEnd"/>
      <w:r w:rsidR="00B064DB">
        <w:t xml:space="preserve"> statistical properties </w:t>
      </w:r>
      <w:r w:rsidR="008D1EB6">
        <w:t xml:space="preserve">of the input and output features </w:t>
      </w:r>
      <w:r w:rsidR="00B064DB">
        <w:t>of the dataset are mentioned in Table 1</w:t>
      </w:r>
      <w:r w:rsidR="008D1EB6">
        <w:t xml:space="preserve">, which gives us a clear understanding of the range of the parameters. </w:t>
      </w:r>
    </w:p>
    <w:p w14:paraId="1A86E0F2" w14:textId="77777777" w:rsidR="00922428" w:rsidRDefault="00922428">
      <w:pPr>
        <w:pStyle w:val="BodyText"/>
        <w:spacing w:before="133"/>
      </w:pPr>
    </w:p>
    <w:p w14:paraId="3BB0D100" w14:textId="6AD5A7DC" w:rsidR="00922428" w:rsidRDefault="00750672">
      <w:pPr>
        <w:pStyle w:val="Heading2"/>
        <w:numPr>
          <w:ilvl w:val="1"/>
          <w:numId w:val="5"/>
        </w:numPr>
        <w:tabs>
          <w:tab w:val="left" w:pos="1381"/>
        </w:tabs>
      </w:pPr>
      <w:r w:rsidRPr="00750672">
        <w:t>Feature Selection and Data Pre-processing</w:t>
      </w:r>
    </w:p>
    <w:p w14:paraId="669ABC34" w14:textId="77777777" w:rsidR="00750672" w:rsidRDefault="00750672" w:rsidP="00750672">
      <w:pPr>
        <w:pStyle w:val="BodyText"/>
        <w:spacing w:before="167" w:line="249" w:lineRule="auto"/>
        <w:ind w:left="813" w:right="808"/>
        <w:jc w:val="both"/>
      </w:pPr>
      <w:r>
        <w:t xml:space="preserve">Pearson correlation analysis, as shown in Fig. 2a, was conducted to explore the degree of correlation (DOC) between these features and the compressive strength (f), which led to following observations: </w:t>
      </w:r>
    </w:p>
    <w:p w14:paraId="5932F91F" w14:textId="77777777" w:rsidR="00750672" w:rsidRDefault="00750672" w:rsidP="00750672">
      <w:pPr>
        <w:pStyle w:val="BodyText"/>
        <w:spacing w:before="167" w:line="249" w:lineRule="auto"/>
        <w:ind w:left="813" w:right="808"/>
        <w:jc w:val="both"/>
      </w:pPr>
      <w:r>
        <w:t>1. Compared to other parameters, cement (C), silica fume (SF), fiber (Fi), and age showed a considerably higher correlation with (f).</w:t>
      </w:r>
    </w:p>
    <w:p w14:paraId="138BF920" w14:textId="77777777" w:rsidR="00750672" w:rsidRDefault="00750672" w:rsidP="00750672">
      <w:pPr>
        <w:pStyle w:val="BodyText"/>
        <w:spacing w:before="167" w:line="249" w:lineRule="auto"/>
        <w:ind w:left="813" w:right="808"/>
        <w:jc w:val="both"/>
      </w:pPr>
      <w:r>
        <w:t xml:space="preserve">2. Features like fly ash, nano silica, sand, gravel, and relative humidity displayed a negative correlation with (f). </w:t>
      </w:r>
    </w:p>
    <w:p w14:paraId="3DF4A198" w14:textId="0429F110" w:rsidR="00BE35CF" w:rsidRDefault="00750672" w:rsidP="00750672">
      <w:pPr>
        <w:pStyle w:val="BodyText"/>
        <w:spacing w:before="167" w:line="249" w:lineRule="auto"/>
        <w:ind w:left="813" w:right="808"/>
        <w:jc w:val="both"/>
      </w:pPr>
      <w:r>
        <w:t>To improve model performance, features with correlations below 0.2 were excluded, as shown in Fig. 2b. As a result, the 8 remaining features used for model training included: Cement, Silica Fume, Quartz Powder, Nano Silica, Sand, Fiber, Superplasticizer, and Age. The data was also checked for missing values and outliers, finding no missing values and only a few outliers that required no significant adjustments. The final dataset was split into training and testing sets, with 80% used for training and 20% for testing.</w:t>
      </w:r>
    </w:p>
    <w:p w14:paraId="20DE6B3A" w14:textId="77777777" w:rsidR="00BE35CF" w:rsidRDefault="00BE35CF" w:rsidP="00750672">
      <w:pPr>
        <w:pStyle w:val="BodyText"/>
        <w:spacing w:before="167" w:line="249" w:lineRule="auto"/>
        <w:ind w:left="813" w:right="808"/>
        <w:jc w:val="both"/>
      </w:pPr>
    </w:p>
    <w:p w14:paraId="5560697A" w14:textId="77777777" w:rsidR="00BE35CF" w:rsidRDefault="00BE35CF" w:rsidP="00BE35CF">
      <w:pPr>
        <w:ind w:left="900"/>
        <w:jc w:val="center"/>
        <w:rPr>
          <w:sz w:val="18"/>
        </w:rPr>
      </w:pPr>
      <w:r>
        <w:rPr>
          <w:b/>
          <w:sz w:val="18"/>
        </w:rPr>
        <w:t>Table</w:t>
      </w:r>
      <w:r>
        <w:rPr>
          <w:b/>
          <w:spacing w:val="-5"/>
          <w:sz w:val="18"/>
        </w:rPr>
        <w:t xml:space="preserve"> </w:t>
      </w:r>
      <w:r>
        <w:rPr>
          <w:b/>
          <w:sz w:val="18"/>
        </w:rPr>
        <w:t>1.</w:t>
      </w:r>
      <w:r>
        <w:rPr>
          <w:b/>
          <w:spacing w:val="-3"/>
          <w:sz w:val="18"/>
        </w:rPr>
        <w:t xml:space="preserve"> </w:t>
      </w:r>
      <w:r>
        <w:rPr>
          <w:sz w:val="18"/>
        </w:rPr>
        <w:t>Properties of Dataset features</w:t>
      </w:r>
    </w:p>
    <w:p w14:paraId="6EBB42F6" w14:textId="77777777" w:rsidR="00BE35CF" w:rsidRDefault="00BE35CF" w:rsidP="00BE35CF">
      <w:pPr>
        <w:pStyle w:val="BodyText"/>
        <w:spacing w:before="9" w:after="1"/>
        <w:jc w:val="center"/>
        <w:rPr>
          <w:sz w:val="10"/>
        </w:rPr>
      </w:pPr>
    </w:p>
    <w:tbl>
      <w:tblPr>
        <w:tblStyle w:val="TableGrid"/>
        <w:tblW w:w="6771" w:type="dxa"/>
        <w:tblInd w:w="1049" w:type="dxa"/>
        <w:tblBorders>
          <w:left w:val="none" w:sz="0" w:space="0" w:color="auto"/>
          <w:right w:val="none" w:sz="0" w:space="0" w:color="auto"/>
        </w:tblBorders>
        <w:tblLayout w:type="fixed"/>
        <w:tblLook w:val="01E0" w:firstRow="1" w:lastRow="1" w:firstColumn="1" w:lastColumn="1" w:noHBand="0" w:noVBand="0"/>
      </w:tblPr>
      <w:tblGrid>
        <w:gridCol w:w="1614"/>
        <w:gridCol w:w="1275"/>
        <w:gridCol w:w="1343"/>
        <w:gridCol w:w="1184"/>
        <w:gridCol w:w="1355"/>
      </w:tblGrid>
      <w:tr w:rsidR="00FD7978" w14:paraId="6AF2F156" w14:textId="77777777" w:rsidTr="00FD7978">
        <w:trPr>
          <w:trHeight w:val="322"/>
        </w:trPr>
        <w:tc>
          <w:tcPr>
            <w:tcW w:w="1614" w:type="dxa"/>
          </w:tcPr>
          <w:p w14:paraId="2104C8D0" w14:textId="77777777" w:rsidR="00BE35CF" w:rsidRPr="00597747" w:rsidRDefault="00BE35CF" w:rsidP="00A81CD0">
            <w:pPr>
              <w:pStyle w:val="TableParagraph"/>
              <w:spacing w:before="0"/>
              <w:ind w:left="0"/>
              <w:jc w:val="center"/>
              <w:rPr>
                <w:sz w:val="18"/>
                <w:szCs w:val="18"/>
              </w:rPr>
            </w:pPr>
          </w:p>
        </w:tc>
        <w:tc>
          <w:tcPr>
            <w:tcW w:w="1275" w:type="dxa"/>
          </w:tcPr>
          <w:p w14:paraId="4F988756" w14:textId="77777777" w:rsidR="00BE35CF" w:rsidRPr="00597747" w:rsidRDefault="00BE35CF" w:rsidP="00A81CD0">
            <w:pPr>
              <w:pStyle w:val="TableParagraph"/>
              <w:ind w:right="4"/>
              <w:jc w:val="center"/>
              <w:rPr>
                <w:sz w:val="18"/>
                <w:szCs w:val="18"/>
              </w:rPr>
            </w:pPr>
            <w:r w:rsidRPr="00597747">
              <w:rPr>
                <w:spacing w:val="-4"/>
                <w:w w:val="105"/>
                <w:sz w:val="18"/>
                <w:szCs w:val="18"/>
              </w:rPr>
              <w:t>Mean</w:t>
            </w:r>
          </w:p>
        </w:tc>
        <w:tc>
          <w:tcPr>
            <w:tcW w:w="1343" w:type="dxa"/>
          </w:tcPr>
          <w:p w14:paraId="298CDBCA" w14:textId="77777777" w:rsidR="00BE35CF" w:rsidRPr="00597747" w:rsidRDefault="00BE35CF" w:rsidP="00A81CD0">
            <w:pPr>
              <w:pStyle w:val="TableParagraph"/>
              <w:jc w:val="center"/>
              <w:rPr>
                <w:sz w:val="18"/>
                <w:szCs w:val="18"/>
              </w:rPr>
            </w:pPr>
            <w:r w:rsidRPr="00597747">
              <w:rPr>
                <w:spacing w:val="-5"/>
                <w:w w:val="115"/>
                <w:sz w:val="18"/>
                <w:szCs w:val="18"/>
              </w:rPr>
              <w:t>SD</w:t>
            </w:r>
          </w:p>
        </w:tc>
        <w:tc>
          <w:tcPr>
            <w:tcW w:w="1184" w:type="dxa"/>
          </w:tcPr>
          <w:p w14:paraId="1BD89D4A" w14:textId="77777777" w:rsidR="00BE35CF" w:rsidRPr="00597747" w:rsidRDefault="00BE35CF" w:rsidP="00A81CD0">
            <w:pPr>
              <w:pStyle w:val="TableParagraph"/>
              <w:jc w:val="center"/>
              <w:rPr>
                <w:sz w:val="18"/>
                <w:szCs w:val="18"/>
              </w:rPr>
            </w:pPr>
            <w:r w:rsidRPr="00597747">
              <w:rPr>
                <w:spacing w:val="-5"/>
                <w:w w:val="110"/>
                <w:sz w:val="18"/>
                <w:szCs w:val="18"/>
              </w:rPr>
              <w:t>Min</w:t>
            </w:r>
          </w:p>
        </w:tc>
        <w:tc>
          <w:tcPr>
            <w:tcW w:w="1355" w:type="dxa"/>
          </w:tcPr>
          <w:p w14:paraId="6016EF9B" w14:textId="77777777" w:rsidR="00BE35CF" w:rsidRPr="00597747" w:rsidRDefault="00BE35CF" w:rsidP="00A81CD0">
            <w:pPr>
              <w:pStyle w:val="TableParagraph"/>
              <w:ind w:right="1"/>
              <w:jc w:val="center"/>
              <w:rPr>
                <w:sz w:val="18"/>
                <w:szCs w:val="18"/>
              </w:rPr>
            </w:pPr>
            <w:r w:rsidRPr="00597747">
              <w:rPr>
                <w:spacing w:val="-5"/>
                <w:w w:val="110"/>
                <w:sz w:val="18"/>
                <w:szCs w:val="18"/>
              </w:rPr>
              <w:t>Max</w:t>
            </w:r>
          </w:p>
        </w:tc>
      </w:tr>
      <w:tr w:rsidR="00FD7978" w14:paraId="24ED127C" w14:textId="77777777" w:rsidTr="00FD7978">
        <w:trPr>
          <w:trHeight w:val="322"/>
        </w:trPr>
        <w:tc>
          <w:tcPr>
            <w:tcW w:w="1614" w:type="dxa"/>
          </w:tcPr>
          <w:p w14:paraId="05215CE4" w14:textId="77777777" w:rsidR="00BE35CF" w:rsidRPr="00597747" w:rsidRDefault="00BE35CF" w:rsidP="00A81CD0">
            <w:pPr>
              <w:pStyle w:val="TableParagraph"/>
              <w:spacing w:before="73"/>
              <w:ind w:right="2"/>
              <w:jc w:val="center"/>
              <w:rPr>
                <w:sz w:val="18"/>
                <w:szCs w:val="18"/>
              </w:rPr>
            </w:pPr>
            <w:r w:rsidRPr="00597747">
              <w:rPr>
                <w:spacing w:val="-2"/>
                <w:w w:val="110"/>
                <w:sz w:val="18"/>
                <w:szCs w:val="18"/>
              </w:rPr>
              <w:t>C(Kg/m</w:t>
            </w:r>
            <w:r w:rsidRPr="00597747">
              <w:rPr>
                <w:spacing w:val="-2"/>
                <w:w w:val="110"/>
                <w:sz w:val="18"/>
                <w:szCs w:val="18"/>
                <w:vertAlign w:val="superscript"/>
              </w:rPr>
              <w:t>3</w:t>
            </w:r>
            <w:r w:rsidRPr="00597747">
              <w:rPr>
                <w:spacing w:val="-2"/>
                <w:w w:val="110"/>
                <w:sz w:val="18"/>
                <w:szCs w:val="18"/>
              </w:rPr>
              <w:t>)</w:t>
            </w:r>
          </w:p>
        </w:tc>
        <w:tc>
          <w:tcPr>
            <w:tcW w:w="1275" w:type="dxa"/>
          </w:tcPr>
          <w:p w14:paraId="6BF558FD" w14:textId="77777777" w:rsidR="00BE35CF" w:rsidRPr="00597747" w:rsidRDefault="00BE35CF" w:rsidP="00A81CD0">
            <w:pPr>
              <w:pStyle w:val="TableParagraph"/>
              <w:ind w:right="7"/>
              <w:jc w:val="center"/>
              <w:rPr>
                <w:sz w:val="18"/>
                <w:szCs w:val="18"/>
              </w:rPr>
            </w:pPr>
            <w:r w:rsidRPr="00597747">
              <w:rPr>
                <w:spacing w:val="-2"/>
                <w:sz w:val="18"/>
                <w:szCs w:val="18"/>
              </w:rPr>
              <w:t>737.914642</w:t>
            </w:r>
          </w:p>
        </w:tc>
        <w:tc>
          <w:tcPr>
            <w:tcW w:w="1343" w:type="dxa"/>
          </w:tcPr>
          <w:p w14:paraId="3E63CAA9" w14:textId="77777777" w:rsidR="00BE35CF" w:rsidRPr="00597747" w:rsidRDefault="00BE35CF" w:rsidP="00A81CD0">
            <w:pPr>
              <w:pStyle w:val="TableParagraph"/>
              <w:ind w:right="7"/>
              <w:jc w:val="center"/>
              <w:rPr>
                <w:sz w:val="18"/>
                <w:szCs w:val="18"/>
              </w:rPr>
            </w:pPr>
            <w:r w:rsidRPr="00597747">
              <w:rPr>
                <w:spacing w:val="-2"/>
                <w:sz w:val="18"/>
                <w:szCs w:val="18"/>
              </w:rPr>
              <w:t>173.457225</w:t>
            </w:r>
          </w:p>
        </w:tc>
        <w:tc>
          <w:tcPr>
            <w:tcW w:w="1184" w:type="dxa"/>
          </w:tcPr>
          <w:p w14:paraId="15628CD7" w14:textId="77777777" w:rsidR="00BE35CF" w:rsidRPr="00597747" w:rsidRDefault="00BE35CF" w:rsidP="00A81CD0">
            <w:pPr>
              <w:pStyle w:val="TableParagraph"/>
              <w:ind w:right="1"/>
              <w:jc w:val="center"/>
              <w:rPr>
                <w:sz w:val="18"/>
                <w:szCs w:val="18"/>
              </w:rPr>
            </w:pPr>
            <w:r w:rsidRPr="00597747">
              <w:rPr>
                <w:spacing w:val="-5"/>
                <w:sz w:val="18"/>
                <w:szCs w:val="18"/>
              </w:rPr>
              <w:t>270</w:t>
            </w:r>
          </w:p>
        </w:tc>
        <w:tc>
          <w:tcPr>
            <w:tcW w:w="1355" w:type="dxa"/>
          </w:tcPr>
          <w:p w14:paraId="00C1C69C" w14:textId="77777777" w:rsidR="00BE35CF" w:rsidRPr="00597747" w:rsidRDefault="00BE35CF" w:rsidP="00A81CD0">
            <w:pPr>
              <w:pStyle w:val="TableParagraph"/>
              <w:ind w:right="6"/>
              <w:jc w:val="center"/>
              <w:rPr>
                <w:sz w:val="18"/>
                <w:szCs w:val="18"/>
              </w:rPr>
            </w:pPr>
            <w:r w:rsidRPr="00597747">
              <w:rPr>
                <w:spacing w:val="-2"/>
                <w:sz w:val="18"/>
                <w:szCs w:val="18"/>
              </w:rPr>
              <w:t>1251.2</w:t>
            </w:r>
          </w:p>
        </w:tc>
      </w:tr>
      <w:tr w:rsidR="00FD7978" w14:paraId="49380ADF" w14:textId="77777777" w:rsidTr="00FD7978">
        <w:trPr>
          <w:trHeight w:val="322"/>
        </w:trPr>
        <w:tc>
          <w:tcPr>
            <w:tcW w:w="1614" w:type="dxa"/>
          </w:tcPr>
          <w:p w14:paraId="35EAE149" w14:textId="77777777" w:rsidR="00BE35CF" w:rsidRPr="00597747" w:rsidRDefault="00BE35CF" w:rsidP="00A81CD0">
            <w:pPr>
              <w:pStyle w:val="TableParagraph"/>
              <w:ind w:right="5"/>
              <w:jc w:val="center"/>
              <w:rPr>
                <w:sz w:val="18"/>
                <w:szCs w:val="18"/>
              </w:rPr>
            </w:pPr>
            <w:r w:rsidRPr="00597747">
              <w:rPr>
                <w:spacing w:val="-2"/>
                <w:w w:val="105"/>
                <w:sz w:val="18"/>
                <w:szCs w:val="18"/>
              </w:rPr>
              <w:t>S(Kg/m3)</w:t>
            </w:r>
          </w:p>
        </w:tc>
        <w:tc>
          <w:tcPr>
            <w:tcW w:w="1275" w:type="dxa"/>
          </w:tcPr>
          <w:p w14:paraId="0ED18261" w14:textId="77777777" w:rsidR="00BE35CF" w:rsidRPr="00597747" w:rsidRDefault="00BE35CF" w:rsidP="00A81CD0">
            <w:pPr>
              <w:pStyle w:val="TableParagraph"/>
              <w:ind w:right="7"/>
              <w:jc w:val="center"/>
              <w:rPr>
                <w:sz w:val="18"/>
                <w:szCs w:val="18"/>
              </w:rPr>
            </w:pPr>
            <w:r w:rsidRPr="00597747">
              <w:rPr>
                <w:spacing w:val="-2"/>
                <w:sz w:val="18"/>
                <w:szCs w:val="18"/>
              </w:rPr>
              <w:t>25.194568</w:t>
            </w:r>
          </w:p>
        </w:tc>
        <w:tc>
          <w:tcPr>
            <w:tcW w:w="1343" w:type="dxa"/>
          </w:tcPr>
          <w:p w14:paraId="16837EBC" w14:textId="77777777" w:rsidR="00BE35CF" w:rsidRPr="00597747" w:rsidRDefault="00BE35CF" w:rsidP="00A81CD0">
            <w:pPr>
              <w:pStyle w:val="TableParagraph"/>
              <w:ind w:right="6"/>
              <w:jc w:val="center"/>
              <w:rPr>
                <w:sz w:val="18"/>
                <w:szCs w:val="18"/>
              </w:rPr>
            </w:pPr>
            <w:r w:rsidRPr="00597747">
              <w:rPr>
                <w:spacing w:val="-2"/>
                <w:sz w:val="18"/>
                <w:szCs w:val="18"/>
              </w:rPr>
              <w:t>74.365464</w:t>
            </w:r>
          </w:p>
        </w:tc>
        <w:tc>
          <w:tcPr>
            <w:tcW w:w="1184" w:type="dxa"/>
          </w:tcPr>
          <w:p w14:paraId="4DA1AE50" w14:textId="77777777" w:rsidR="00BE35CF" w:rsidRPr="00597747" w:rsidRDefault="00BE35CF" w:rsidP="00A81CD0">
            <w:pPr>
              <w:pStyle w:val="TableParagraph"/>
              <w:jc w:val="center"/>
              <w:rPr>
                <w:sz w:val="18"/>
                <w:szCs w:val="18"/>
              </w:rPr>
            </w:pPr>
            <w:r w:rsidRPr="00597747">
              <w:rPr>
                <w:spacing w:val="-10"/>
                <w:sz w:val="18"/>
                <w:szCs w:val="18"/>
              </w:rPr>
              <w:t>0</w:t>
            </w:r>
          </w:p>
        </w:tc>
        <w:tc>
          <w:tcPr>
            <w:tcW w:w="1355" w:type="dxa"/>
          </w:tcPr>
          <w:p w14:paraId="4EA91FDC" w14:textId="77777777" w:rsidR="00BE35CF" w:rsidRPr="00597747" w:rsidRDefault="00BE35CF" w:rsidP="00A81CD0">
            <w:pPr>
              <w:pStyle w:val="TableParagraph"/>
              <w:ind w:right="1"/>
              <w:jc w:val="center"/>
              <w:rPr>
                <w:sz w:val="18"/>
                <w:szCs w:val="18"/>
              </w:rPr>
            </w:pPr>
            <w:r w:rsidRPr="00597747">
              <w:rPr>
                <w:spacing w:val="-5"/>
                <w:sz w:val="18"/>
                <w:szCs w:val="18"/>
              </w:rPr>
              <w:t>375</w:t>
            </w:r>
          </w:p>
        </w:tc>
      </w:tr>
      <w:tr w:rsidR="00FD7978" w14:paraId="19C76AE7" w14:textId="77777777" w:rsidTr="00FD7978">
        <w:trPr>
          <w:trHeight w:val="322"/>
        </w:trPr>
        <w:tc>
          <w:tcPr>
            <w:tcW w:w="1614" w:type="dxa"/>
          </w:tcPr>
          <w:p w14:paraId="0605DF96" w14:textId="77777777" w:rsidR="00BE35CF" w:rsidRPr="00597747" w:rsidRDefault="00BE35CF" w:rsidP="00A81CD0">
            <w:pPr>
              <w:pStyle w:val="TableParagraph"/>
              <w:ind w:right="5"/>
              <w:jc w:val="center"/>
              <w:rPr>
                <w:sz w:val="18"/>
                <w:szCs w:val="18"/>
              </w:rPr>
            </w:pPr>
            <w:r w:rsidRPr="00597747">
              <w:rPr>
                <w:spacing w:val="-2"/>
                <w:w w:val="105"/>
                <w:sz w:val="18"/>
                <w:szCs w:val="18"/>
              </w:rPr>
              <w:t>SF(Kg/m3)</w:t>
            </w:r>
          </w:p>
        </w:tc>
        <w:tc>
          <w:tcPr>
            <w:tcW w:w="1275" w:type="dxa"/>
          </w:tcPr>
          <w:p w14:paraId="2A5F376A" w14:textId="77777777" w:rsidR="00BE35CF" w:rsidRPr="00597747" w:rsidRDefault="00BE35CF" w:rsidP="00A81CD0">
            <w:pPr>
              <w:pStyle w:val="TableParagraph"/>
              <w:ind w:right="7"/>
              <w:jc w:val="center"/>
              <w:rPr>
                <w:sz w:val="18"/>
                <w:szCs w:val="18"/>
              </w:rPr>
            </w:pPr>
            <w:r w:rsidRPr="00597747">
              <w:rPr>
                <w:spacing w:val="-2"/>
                <w:sz w:val="18"/>
                <w:szCs w:val="18"/>
              </w:rPr>
              <w:t>136.98721</w:t>
            </w:r>
          </w:p>
        </w:tc>
        <w:tc>
          <w:tcPr>
            <w:tcW w:w="1343" w:type="dxa"/>
          </w:tcPr>
          <w:p w14:paraId="21DDA0A5" w14:textId="77777777" w:rsidR="00BE35CF" w:rsidRPr="00597747" w:rsidRDefault="00BE35CF" w:rsidP="00A81CD0">
            <w:pPr>
              <w:pStyle w:val="TableParagraph"/>
              <w:ind w:right="7"/>
              <w:jc w:val="center"/>
              <w:rPr>
                <w:sz w:val="18"/>
                <w:szCs w:val="18"/>
              </w:rPr>
            </w:pPr>
            <w:r w:rsidRPr="00597747">
              <w:rPr>
                <w:spacing w:val="-2"/>
                <w:sz w:val="18"/>
                <w:szCs w:val="18"/>
              </w:rPr>
              <w:t>104.144596</w:t>
            </w:r>
          </w:p>
        </w:tc>
        <w:tc>
          <w:tcPr>
            <w:tcW w:w="1184" w:type="dxa"/>
          </w:tcPr>
          <w:p w14:paraId="4E68AA30" w14:textId="77777777" w:rsidR="00BE35CF" w:rsidRPr="00597747" w:rsidRDefault="00BE35CF" w:rsidP="00A81CD0">
            <w:pPr>
              <w:pStyle w:val="TableParagraph"/>
              <w:jc w:val="center"/>
              <w:rPr>
                <w:sz w:val="18"/>
                <w:szCs w:val="18"/>
              </w:rPr>
            </w:pPr>
            <w:r w:rsidRPr="00597747">
              <w:rPr>
                <w:spacing w:val="-10"/>
                <w:sz w:val="18"/>
                <w:szCs w:val="18"/>
              </w:rPr>
              <w:t>0</w:t>
            </w:r>
          </w:p>
        </w:tc>
        <w:tc>
          <w:tcPr>
            <w:tcW w:w="1355" w:type="dxa"/>
          </w:tcPr>
          <w:p w14:paraId="2055E1E2" w14:textId="77777777" w:rsidR="00BE35CF" w:rsidRPr="00597747" w:rsidRDefault="00BE35CF" w:rsidP="00A81CD0">
            <w:pPr>
              <w:pStyle w:val="TableParagraph"/>
              <w:ind w:right="5"/>
              <w:jc w:val="center"/>
              <w:rPr>
                <w:sz w:val="18"/>
                <w:szCs w:val="18"/>
              </w:rPr>
            </w:pPr>
            <w:r w:rsidRPr="00597747">
              <w:rPr>
                <w:spacing w:val="-2"/>
                <w:sz w:val="18"/>
                <w:szCs w:val="18"/>
              </w:rPr>
              <w:t>433.7</w:t>
            </w:r>
          </w:p>
        </w:tc>
      </w:tr>
      <w:tr w:rsidR="00FD7978" w14:paraId="1FA9AF16" w14:textId="77777777" w:rsidTr="00FD7978">
        <w:trPr>
          <w:trHeight w:val="322"/>
        </w:trPr>
        <w:tc>
          <w:tcPr>
            <w:tcW w:w="1614" w:type="dxa"/>
          </w:tcPr>
          <w:p w14:paraId="125CE48E" w14:textId="77777777" w:rsidR="00BE35CF" w:rsidRPr="00597747" w:rsidRDefault="00BE35CF" w:rsidP="00A81CD0">
            <w:pPr>
              <w:pStyle w:val="TableParagraph"/>
              <w:jc w:val="center"/>
              <w:rPr>
                <w:sz w:val="18"/>
                <w:szCs w:val="18"/>
              </w:rPr>
            </w:pPr>
            <w:r w:rsidRPr="00597747">
              <w:rPr>
                <w:spacing w:val="-2"/>
                <w:w w:val="105"/>
                <w:sz w:val="18"/>
                <w:szCs w:val="18"/>
              </w:rPr>
              <w:t>LP(Kg/m3)</w:t>
            </w:r>
          </w:p>
        </w:tc>
        <w:tc>
          <w:tcPr>
            <w:tcW w:w="1275" w:type="dxa"/>
          </w:tcPr>
          <w:p w14:paraId="10B8DDC0" w14:textId="77777777" w:rsidR="00BE35CF" w:rsidRPr="00597747" w:rsidRDefault="00BE35CF" w:rsidP="00A81CD0">
            <w:pPr>
              <w:pStyle w:val="TableParagraph"/>
              <w:ind w:right="7"/>
              <w:jc w:val="center"/>
              <w:rPr>
                <w:sz w:val="18"/>
                <w:szCs w:val="18"/>
              </w:rPr>
            </w:pPr>
            <w:r w:rsidRPr="00597747">
              <w:rPr>
                <w:spacing w:val="-2"/>
                <w:sz w:val="18"/>
                <w:szCs w:val="18"/>
              </w:rPr>
              <w:t>41.929506</w:t>
            </w:r>
          </w:p>
        </w:tc>
        <w:tc>
          <w:tcPr>
            <w:tcW w:w="1343" w:type="dxa"/>
          </w:tcPr>
          <w:p w14:paraId="1F1FD124" w14:textId="77777777" w:rsidR="00BE35CF" w:rsidRPr="00597747" w:rsidRDefault="00BE35CF" w:rsidP="00A81CD0">
            <w:pPr>
              <w:pStyle w:val="TableParagraph"/>
              <w:ind w:right="7"/>
              <w:jc w:val="center"/>
              <w:rPr>
                <w:sz w:val="18"/>
                <w:szCs w:val="18"/>
              </w:rPr>
            </w:pPr>
            <w:r w:rsidRPr="00597747">
              <w:rPr>
                <w:spacing w:val="-2"/>
                <w:sz w:val="18"/>
                <w:szCs w:val="18"/>
              </w:rPr>
              <w:t>133.131451</w:t>
            </w:r>
          </w:p>
        </w:tc>
        <w:tc>
          <w:tcPr>
            <w:tcW w:w="1184" w:type="dxa"/>
          </w:tcPr>
          <w:p w14:paraId="22A70302" w14:textId="77777777" w:rsidR="00BE35CF" w:rsidRPr="00597747" w:rsidRDefault="00BE35CF" w:rsidP="00A81CD0">
            <w:pPr>
              <w:pStyle w:val="TableParagraph"/>
              <w:jc w:val="center"/>
              <w:rPr>
                <w:sz w:val="18"/>
                <w:szCs w:val="18"/>
              </w:rPr>
            </w:pPr>
            <w:r w:rsidRPr="00597747">
              <w:rPr>
                <w:spacing w:val="-10"/>
                <w:sz w:val="18"/>
                <w:szCs w:val="18"/>
              </w:rPr>
              <w:t>0</w:t>
            </w:r>
          </w:p>
        </w:tc>
        <w:tc>
          <w:tcPr>
            <w:tcW w:w="1355" w:type="dxa"/>
          </w:tcPr>
          <w:p w14:paraId="7C2B2EA7" w14:textId="77777777" w:rsidR="00BE35CF" w:rsidRPr="00597747" w:rsidRDefault="00BE35CF" w:rsidP="00A81CD0">
            <w:pPr>
              <w:pStyle w:val="TableParagraph"/>
              <w:ind w:right="6"/>
              <w:jc w:val="center"/>
              <w:rPr>
                <w:sz w:val="18"/>
                <w:szCs w:val="18"/>
              </w:rPr>
            </w:pPr>
            <w:r w:rsidRPr="00597747">
              <w:rPr>
                <w:spacing w:val="-2"/>
                <w:sz w:val="18"/>
                <w:szCs w:val="18"/>
              </w:rPr>
              <w:t>1058.2</w:t>
            </w:r>
          </w:p>
        </w:tc>
      </w:tr>
      <w:tr w:rsidR="00FD7978" w14:paraId="5232D095" w14:textId="77777777" w:rsidTr="00FD7978">
        <w:trPr>
          <w:trHeight w:val="322"/>
        </w:trPr>
        <w:tc>
          <w:tcPr>
            <w:tcW w:w="1614" w:type="dxa"/>
          </w:tcPr>
          <w:p w14:paraId="4BAEA08E" w14:textId="77777777" w:rsidR="00BE35CF" w:rsidRPr="00597747" w:rsidRDefault="00BE35CF" w:rsidP="00A81CD0">
            <w:pPr>
              <w:pStyle w:val="TableParagraph"/>
              <w:ind w:right="2"/>
              <w:jc w:val="center"/>
              <w:rPr>
                <w:sz w:val="18"/>
                <w:szCs w:val="18"/>
              </w:rPr>
            </w:pPr>
            <w:r w:rsidRPr="00597747">
              <w:rPr>
                <w:spacing w:val="-2"/>
                <w:w w:val="105"/>
                <w:sz w:val="18"/>
                <w:szCs w:val="18"/>
              </w:rPr>
              <w:t>QP(Kg/m3)</w:t>
            </w:r>
          </w:p>
        </w:tc>
        <w:tc>
          <w:tcPr>
            <w:tcW w:w="1275" w:type="dxa"/>
          </w:tcPr>
          <w:p w14:paraId="05523EF5" w14:textId="77777777" w:rsidR="00BE35CF" w:rsidRPr="00597747" w:rsidRDefault="00BE35CF" w:rsidP="00A81CD0">
            <w:pPr>
              <w:pStyle w:val="TableParagraph"/>
              <w:ind w:right="7"/>
              <w:jc w:val="center"/>
              <w:rPr>
                <w:sz w:val="18"/>
                <w:szCs w:val="18"/>
              </w:rPr>
            </w:pPr>
            <w:r w:rsidRPr="00597747">
              <w:rPr>
                <w:spacing w:val="-2"/>
                <w:sz w:val="18"/>
                <w:szCs w:val="18"/>
              </w:rPr>
              <w:t>33.270988</w:t>
            </w:r>
          </w:p>
        </w:tc>
        <w:tc>
          <w:tcPr>
            <w:tcW w:w="1343" w:type="dxa"/>
          </w:tcPr>
          <w:p w14:paraId="3F45E88A" w14:textId="77777777" w:rsidR="00BE35CF" w:rsidRPr="00597747" w:rsidRDefault="00BE35CF" w:rsidP="00A81CD0">
            <w:pPr>
              <w:pStyle w:val="TableParagraph"/>
              <w:ind w:right="6"/>
              <w:jc w:val="center"/>
              <w:rPr>
                <w:sz w:val="18"/>
                <w:szCs w:val="18"/>
              </w:rPr>
            </w:pPr>
            <w:r w:rsidRPr="00597747">
              <w:rPr>
                <w:spacing w:val="-2"/>
                <w:sz w:val="18"/>
                <w:szCs w:val="18"/>
              </w:rPr>
              <w:t>79.673876</w:t>
            </w:r>
          </w:p>
        </w:tc>
        <w:tc>
          <w:tcPr>
            <w:tcW w:w="1184" w:type="dxa"/>
          </w:tcPr>
          <w:p w14:paraId="77F6BE10" w14:textId="77777777" w:rsidR="00BE35CF" w:rsidRPr="00597747" w:rsidRDefault="00BE35CF" w:rsidP="00A81CD0">
            <w:pPr>
              <w:pStyle w:val="TableParagraph"/>
              <w:jc w:val="center"/>
              <w:rPr>
                <w:sz w:val="18"/>
                <w:szCs w:val="18"/>
              </w:rPr>
            </w:pPr>
            <w:r w:rsidRPr="00597747">
              <w:rPr>
                <w:spacing w:val="-10"/>
                <w:sz w:val="18"/>
                <w:szCs w:val="18"/>
              </w:rPr>
              <w:t>0</w:t>
            </w:r>
          </w:p>
        </w:tc>
        <w:tc>
          <w:tcPr>
            <w:tcW w:w="1355" w:type="dxa"/>
          </w:tcPr>
          <w:p w14:paraId="4FE6540A" w14:textId="77777777" w:rsidR="00BE35CF" w:rsidRPr="00597747" w:rsidRDefault="00BE35CF" w:rsidP="00A81CD0">
            <w:pPr>
              <w:pStyle w:val="TableParagraph"/>
              <w:ind w:right="1"/>
              <w:jc w:val="center"/>
              <w:rPr>
                <w:sz w:val="18"/>
                <w:szCs w:val="18"/>
              </w:rPr>
            </w:pPr>
            <w:r w:rsidRPr="00597747">
              <w:rPr>
                <w:spacing w:val="-5"/>
                <w:sz w:val="18"/>
                <w:szCs w:val="18"/>
              </w:rPr>
              <w:t>397</w:t>
            </w:r>
          </w:p>
        </w:tc>
      </w:tr>
      <w:tr w:rsidR="00FD7978" w14:paraId="7D6044D2" w14:textId="77777777" w:rsidTr="00FD7978">
        <w:trPr>
          <w:trHeight w:val="322"/>
        </w:trPr>
        <w:tc>
          <w:tcPr>
            <w:tcW w:w="1614" w:type="dxa"/>
          </w:tcPr>
          <w:p w14:paraId="0278D2E1" w14:textId="77777777" w:rsidR="00BE35CF" w:rsidRPr="00597747" w:rsidRDefault="00BE35CF" w:rsidP="00A81CD0">
            <w:pPr>
              <w:pStyle w:val="TableParagraph"/>
              <w:jc w:val="center"/>
              <w:rPr>
                <w:sz w:val="18"/>
                <w:szCs w:val="18"/>
              </w:rPr>
            </w:pPr>
            <w:r w:rsidRPr="00597747">
              <w:rPr>
                <w:spacing w:val="-2"/>
                <w:w w:val="105"/>
                <w:sz w:val="18"/>
                <w:szCs w:val="18"/>
              </w:rPr>
              <w:t>FA(Kg/m3)</w:t>
            </w:r>
          </w:p>
        </w:tc>
        <w:tc>
          <w:tcPr>
            <w:tcW w:w="1275" w:type="dxa"/>
          </w:tcPr>
          <w:p w14:paraId="703EA0AE" w14:textId="77777777" w:rsidR="00BE35CF" w:rsidRPr="00597747" w:rsidRDefault="00BE35CF" w:rsidP="00A81CD0">
            <w:pPr>
              <w:pStyle w:val="TableParagraph"/>
              <w:ind w:right="7"/>
              <w:jc w:val="center"/>
              <w:rPr>
                <w:sz w:val="18"/>
                <w:szCs w:val="18"/>
              </w:rPr>
            </w:pPr>
            <w:r w:rsidRPr="00597747">
              <w:rPr>
                <w:spacing w:val="-2"/>
                <w:sz w:val="18"/>
                <w:szCs w:val="18"/>
              </w:rPr>
              <w:t>26.264938</w:t>
            </w:r>
          </w:p>
        </w:tc>
        <w:tc>
          <w:tcPr>
            <w:tcW w:w="1343" w:type="dxa"/>
          </w:tcPr>
          <w:p w14:paraId="2DA73417" w14:textId="77777777" w:rsidR="00BE35CF" w:rsidRPr="00597747" w:rsidRDefault="00BE35CF" w:rsidP="00A81CD0">
            <w:pPr>
              <w:pStyle w:val="TableParagraph"/>
              <w:ind w:right="6"/>
              <w:jc w:val="center"/>
              <w:rPr>
                <w:sz w:val="18"/>
                <w:szCs w:val="18"/>
              </w:rPr>
            </w:pPr>
            <w:r w:rsidRPr="00597747">
              <w:rPr>
                <w:spacing w:val="-2"/>
                <w:sz w:val="18"/>
                <w:szCs w:val="18"/>
              </w:rPr>
              <w:t>67.461703</w:t>
            </w:r>
          </w:p>
        </w:tc>
        <w:tc>
          <w:tcPr>
            <w:tcW w:w="1184" w:type="dxa"/>
          </w:tcPr>
          <w:p w14:paraId="02863119" w14:textId="77777777" w:rsidR="00BE35CF" w:rsidRPr="00597747" w:rsidRDefault="00BE35CF" w:rsidP="00A81CD0">
            <w:pPr>
              <w:pStyle w:val="TableParagraph"/>
              <w:jc w:val="center"/>
              <w:rPr>
                <w:sz w:val="18"/>
                <w:szCs w:val="18"/>
              </w:rPr>
            </w:pPr>
            <w:r w:rsidRPr="00597747">
              <w:rPr>
                <w:spacing w:val="-10"/>
                <w:sz w:val="18"/>
                <w:szCs w:val="18"/>
              </w:rPr>
              <w:t>0</w:t>
            </w:r>
          </w:p>
        </w:tc>
        <w:tc>
          <w:tcPr>
            <w:tcW w:w="1355" w:type="dxa"/>
          </w:tcPr>
          <w:p w14:paraId="71163E48" w14:textId="77777777" w:rsidR="00BE35CF" w:rsidRPr="00597747" w:rsidRDefault="00BE35CF" w:rsidP="00A81CD0">
            <w:pPr>
              <w:pStyle w:val="TableParagraph"/>
              <w:ind w:right="1"/>
              <w:jc w:val="center"/>
              <w:rPr>
                <w:sz w:val="18"/>
                <w:szCs w:val="18"/>
              </w:rPr>
            </w:pPr>
            <w:r w:rsidRPr="00597747">
              <w:rPr>
                <w:spacing w:val="-5"/>
                <w:sz w:val="18"/>
                <w:szCs w:val="18"/>
              </w:rPr>
              <w:t>356</w:t>
            </w:r>
          </w:p>
        </w:tc>
      </w:tr>
      <w:tr w:rsidR="00FD7978" w14:paraId="0D656D5F" w14:textId="77777777" w:rsidTr="00FD7978">
        <w:trPr>
          <w:trHeight w:val="322"/>
        </w:trPr>
        <w:tc>
          <w:tcPr>
            <w:tcW w:w="1614" w:type="dxa"/>
          </w:tcPr>
          <w:p w14:paraId="713D1603" w14:textId="77777777" w:rsidR="00BE35CF" w:rsidRPr="00597747" w:rsidRDefault="00BE35CF" w:rsidP="00A81CD0">
            <w:pPr>
              <w:pStyle w:val="TableParagraph"/>
              <w:jc w:val="center"/>
              <w:rPr>
                <w:sz w:val="18"/>
                <w:szCs w:val="18"/>
              </w:rPr>
            </w:pPr>
            <w:r w:rsidRPr="00597747">
              <w:rPr>
                <w:spacing w:val="-2"/>
                <w:w w:val="105"/>
                <w:sz w:val="18"/>
                <w:szCs w:val="18"/>
              </w:rPr>
              <w:t>NS(Kg/m3)</w:t>
            </w:r>
          </w:p>
        </w:tc>
        <w:tc>
          <w:tcPr>
            <w:tcW w:w="1275" w:type="dxa"/>
          </w:tcPr>
          <w:p w14:paraId="4F825651" w14:textId="77777777" w:rsidR="00BE35CF" w:rsidRPr="00597747" w:rsidRDefault="00BE35CF" w:rsidP="00A81CD0">
            <w:pPr>
              <w:pStyle w:val="TableParagraph"/>
              <w:ind w:right="6"/>
              <w:jc w:val="center"/>
              <w:rPr>
                <w:sz w:val="18"/>
                <w:szCs w:val="18"/>
              </w:rPr>
            </w:pPr>
            <w:r w:rsidRPr="00597747">
              <w:rPr>
                <w:spacing w:val="-2"/>
                <w:sz w:val="18"/>
                <w:szCs w:val="18"/>
              </w:rPr>
              <w:t>3.638642</w:t>
            </w:r>
          </w:p>
        </w:tc>
        <w:tc>
          <w:tcPr>
            <w:tcW w:w="1343" w:type="dxa"/>
          </w:tcPr>
          <w:p w14:paraId="56364A8D" w14:textId="77777777" w:rsidR="00BE35CF" w:rsidRPr="00597747" w:rsidRDefault="00BE35CF" w:rsidP="00A81CD0">
            <w:pPr>
              <w:pStyle w:val="TableParagraph"/>
              <w:ind w:right="6"/>
              <w:jc w:val="center"/>
              <w:rPr>
                <w:sz w:val="18"/>
                <w:szCs w:val="18"/>
              </w:rPr>
            </w:pPr>
            <w:r w:rsidRPr="00597747">
              <w:rPr>
                <w:spacing w:val="-2"/>
                <w:sz w:val="18"/>
                <w:szCs w:val="18"/>
              </w:rPr>
              <w:t>7.775957</w:t>
            </w:r>
          </w:p>
        </w:tc>
        <w:tc>
          <w:tcPr>
            <w:tcW w:w="1184" w:type="dxa"/>
          </w:tcPr>
          <w:p w14:paraId="7BD6D6FD" w14:textId="77777777" w:rsidR="00BE35CF" w:rsidRPr="00597747" w:rsidRDefault="00BE35CF" w:rsidP="00A81CD0">
            <w:pPr>
              <w:pStyle w:val="TableParagraph"/>
              <w:jc w:val="center"/>
              <w:rPr>
                <w:sz w:val="18"/>
                <w:szCs w:val="18"/>
              </w:rPr>
            </w:pPr>
            <w:r w:rsidRPr="00597747">
              <w:rPr>
                <w:spacing w:val="-10"/>
                <w:sz w:val="18"/>
                <w:szCs w:val="18"/>
              </w:rPr>
              <w:t>0</w:t>
            </w:r>
          </w:p>
        </w:tc>
        <w:tc>
          <w:tcPr>
            <w:tcW w:w="1355" w:type="dxa"/>
          </w:tcPr>
          <w:p w14:paraId="7C02AAF5" w14:textId="77777777" w:rsidR="00BE35CF" w:rsidRPr="00597747" w:rsidRDefault="00BE35CF" w:rsidP="00A81CD0">
            <w:pPr>
              <w:pStyle w:val="TableParagraph"/>
              <w:ind w:right="5"/>
              <w:jc w:val="center"/>
              <w:rPr>
                <w:sz w:val="18"/>
                <w:szCs w:val="18"/>
              </w:rPr>
            </w:pPr>
            <w:r w:rsidRPr="00597747">
              <w:rPr>
                <w:spacing w:val="-4"/>
                <w:sz w:val="18"/>
                <w:szCs w:val="18"/>
              </w:rPr>
              <w:t>47.5</w:t>
            </w:r>
          </w:p>
        </w:tc>
      </w:tr>
      <w:tr w:rsidR="00FD7978" w14:paraId="735798EC" w14:textId="77777777" w:rsidTr="00FD7978">
        <w:trPr>
          <w:trHeight w:val="322"/>
        </w:trPr>
        <w:tc>
          <w:tcPr>
            <w:tcW w:w="1614" w:type="dxa"/>
          </w:tcPr>
          <w:p w14:paraId="07218C70" w14:textId="77777777" w:rsidR="00BE35CF" w:rsidRPr="00597747" w:rsidRDefault="00BE35CF" w:rsidP="00A81CD0">
            <w:pPr>
              <w:pStyle w:val="TableParagraph"/>
              <w:jc w:val="center"/>
              <w:rPr>
                <w:sz w:val="18"/>
                <w:szCs w:val="18"/>
              </w:rPr>
            </w:pPr>
            <w:r w:rsidRPr="00597747">
              <w:rPr>
                <w:spacing w:val="-2"/>
                <w:w w:val="105"/>
                <w:sz w:val="18"/>
                <w:szCs w:val="18"/>
              </w:rPr>
              <w:t>W(Kg/m3)</w:t>
            </w:r>
          </w:p>
        </w:tc>
        <w:tc>
          <w:tcPr>
            <w:tcW w:w="1275" w:type="dxa"/>
          </w:tcPr>
          <w:p w14:paraId="2D155DA2" w14:textId="77777777" w:rsidR="00BE35CF" w:rsidRPr="00597747" w:rsidRDefault="00BE35CF" w:rsidP="00A81CD0">
            <w:pPr>
              <w:pStyle w:val="TableParagraph"/>
              <w:ind w:right="7"/>
              <w:jc w:val="center"/>
              <w:rPr>
                <w:sz w:val="18"/>
                <w:szCs w:val="18"/>
              </w:rPr>
            </w:pPr>
            <w:r w:rsidRPr="00597747">
              <w:rPr>
                <w:spacing w:val="-2"/>
                <w:sz w:val="18"/>
                <w:szCs w:val="18"/>
              </w:rPr>
              <w:t>179.891136</w:t>
            </w:r>
          </w:p>
        </w:tc>
        <w:tc>
          <w:tcPr>
            <w:tcW w:w="1343" w:type="dxa"/>
          </w:tcPr>
          <w:p w14:paraId="27B5EB7E" w14:textId="77777777" w:rsidR="00BE35CF" w:rsidRPr="00597747" w:rsidRDefault="00BE35CF" w:rsidP="00A81CD0">
            <w:pPr>
              <w:pStyle w:val="TableParagraph"/>
              <w:ind w:right="6"/>
              <w:jc w:val="center"/>
              <w:rPr>
                <w:sz w:val="18"/>
                <w:szCs w:val="18"/>
              </w:rPr>
            </w:pPr>
            <w:r w:rsidRPr="00597747">
              <w:rPr>
                <w:spacing w:val="-2"/>
                <w:sz w:val="18"/>
                <w:szCs w:val="18"/>
              </w:rPr>
              <w:t>25.568235</w:t>
            </w:r>
          </w:p>
        </w:tc>
        <w:tc>
          <w:tcPr>
            <w:tcW w:w="1184" w:type="dxa"/>
          </w:tcPr>
          <w:p w14:paraId="0917F9DF" w14:textId="77777777" w:rsidR="00BE35CF" w:rsidRPr="00597747" w:rsidRDefault="00BE35CF" w:rsidP="00A81CD0">
            <w:pPr>
              <w:pStyle w:val="TableParagraph"/>
              <w:ind w:right="1"/>
              <w:jc w:val="center"/>
              <w:rPr>
                <w:sz w:val="18"/>
                <w:szCs w:val="18"/>
              </w:rPr>
            </w:pPr>
            <w:r w:rsidRPr="00597747">
              <w:rPr>
                <w:spacing w:val="-5"/>
                <w:sz w:val="18"/>
                <w:szCs w:val="18"/>
              </w:rPr>
              <w:t>90</w:t>
            </w:r>
          </w:p>
        </w:tc>
        <w:tc>
          <w:tcPr>
            <w:tcW w:w="1355" w:type="dxa"/>
          </w:tcPr>
          <w:p w14:paraId="77D9A338" w14:textId="77777777" w:rsidR="00BE35CF" w:rsidRPr="00597747" w:rsidRDefault="00BE35CF" w:rsidP="00A81CD0">
            <w:pPr>
              <w:pStyle w:val="TableParagraph"/>
              <w:ind w:right="5"/>
              <w:jc w:val="center"/>
              <w:rPr>
                <w:sz w:val="18"/>
                <w:szCs w:val="18"/>
              </w:rPr>
            </w:pPr>
            <w:r w:rsidRPr="00597747">
              <w:rPr>
                <w:spacing w:val="-2"/>
                <w:sz w:val="18"/>
                <w:szCs w:val="18"/>
              </w:rPr>
              <w:t>272.6</w:t>
            </w:r>
          </w:p>
        </w:tc>
      </w:tr>
      <w:tr w:rsidR="00FD7978" w14:paraId="6EBA8750" w14:textId="77777777" w:rsidTr="00FD7978">
        <w:trPr>
          <w:trHeight w:val="323"/>
        </w:trPr>
        <w:tc>
          <w:tcPr>
            <w:tcW w:w="1614" w:type="dxa"/>
          </w:tcPr>
          <w:p w14:paraId="02928010" w14:textId="77777777" w:rsidR="00BE35CF" w:rsidRPr="00597747" w:rsidRDefault="00BE35CF" w:rsidP="00A81CD0">
            <w:pPr>
              <w:pStyle w:val="TableParagraph"/>
              <w:jc w:val="center"/>
              <w:rPr>
                <w:sz w:val="18"/>
                <w:szCs w:val="18"/>
              </w:rPr>
            </w:pPr>
            <w:r w:rsidRPr="00597747">
              <w:rPr>
                <w:spacing w:val="-2"/>
                <w:w w:val="105"/>
                <w:sz w:val="18"/>
                <w:szCs w:val="18"/>
              </w:rPr>
              <w:t>Sand (Kg/m3)</w:t>
            </w:r>
          </w:p>
        </w:tc>
        <w:tc>
          <w:tcPr>
            <w:tcW w:w="1275" w:type="dxa"/>
          </w:tcPr>
          <w:p w14:paraId="49478FB2" w14:textId="77777777" w:rsidR="00BE35CF" w:rsidRPr="00597747" w:rsidRDefault="00BE35CF" w:rsidP="00A81CD0">
            <w:pPr>
              <w:pStyle w:val="TableParagraph"/>
              <w:ind w:right="7"/>
              <w:jc w:val="center"/>
              <w:rPr>
                <w:sz w:val="18"/>
                <w:szCs w:val="18"/>
              </w:rPr>
            </w:pPr>
            <w:r w:rsidRPr="00597747">
              <w:rPr>
                <w:spacing w:val="-2"/>
                <w:sz w:val="18"/>
                <w:szCs w:val="18"/>
              </w:rPr>
              <w:t>995.328519</w:t>
            </w:r>
          </w:p>
        </w:tc>
        <w:tc>
          <w:tcPr>
            <w:tcW w:w="1343" w:type="dxa"/>
          </w:tcPr>
          <w:p w14:paraId="59608E1C" w14:textId="77777777" w:rsidR="00BE35CF" w:rsidRPr="00597747" w:rsidRDefault="00BE35CF" w:rsidP="00A81CD0">
            <w:pPr>
              <w:pStyle w:val="TableParagraph"/>
              <w:ind w:right="7"/>
              <w:jc w:val="center"/>
              <w:rPr>
                <w:sz w:val="18"/>
                <w:szCs w:val="18"/>
              </w:rPr>
            </w:pPr>
            <w:r w:rsidRPr="00597747">
              <w:rPr>
                <w:spacing w:val="-2"/>
                <w:sz w:val="18"/>
                <w:szCs w:val="18"/>
              </w:rPr>
              <w:t>283.268562</w:t>
            </w:r>
          </w:p>
        </w:tc>
        <w:tc>
          <w:tcPr>
            <w:tcW w:w="1184" w:type="dxa"/>
          </w:tcPr>
          <w:p w14:paraId="6838AEF9" w14:textId="77777777" w:rsidR="00BE35CF" w:rsidRPr="00597747" w:rsidRDefault="00BE35CF" w:rsidP="00A81CD0">
            <w:pPr>
              <w:pStyle w:val="TableParagraph"/>
              <w:jc w:val="center"/>
              <w:rPr>
                <w:sz w:val="18"/>
                <w:szCs w:val="18"/>
              </w:rPr>
            </w:pPr>
            <w:r w:rsidRPr="00597747">
              <w:rPr>
                <w:spacing w:val="-10"/>
                <w:sz w:val="18"/>
                <w:szCs w:val="18"/>
              </w:rPr>
              <w:t>0</w:t>
            </w:r>
          </w:p>
        </w:tc>
        <w:tc>
          <w:tcPr>
            <w:tcW w:w="1355" w:type="dxa"/>
          </w:tcPr>
          <w:p w14:paraId="619D6863" w14:textId="77777777" w:rsidR="00BE35CF" w:rsidRPr="00597747" w:rsidRDefault="00BE35CF" w:rsidP="00A81CD0">
            <w:pPr>
              <w:pStyle w:val="TableParagraph"/>
              <w:ind w:right="6"/>
              <w:jc w:val="center"/>
              <w:rPr>
                <w:sz w:val="18"/>
                <w:szCs w:val="18"/>
              </w:rPr>
            </w:pPr>
            <w:r w:rsidRPr="00597747">
              <w:rPr>
                <w:spacing w:val="-2"/>
                <w:sz w:val="18"/>
                <w:szCs w:val="18"/>
              </w:rPr>
              <w:t>1502.8</w:t>
            </w:r>
          </w:p>
        </w:tc>
      </w:tr>
      <w:tr w:rsidR="00FD7978" w14:paraId="6FCE52B4" w14:textId="77777777" w:rsidTr="00FD7978">
        <w:trPr>
          <w:trHeight w:val="322"/>
        </w:trPr>
        <w:tc>
          <w:tcPr>
            <w:tcW w:w="1614" w:type="dxa"/>
          </w:tcPr>
          <w:p w14:paraId="04E5F0BE" w14:textId="77777777" w:rsidR="00BE35CF" w:rsidRPr="00597747" w:rsidRDefault="00BE35CF" w:rsidP="00A81CD0">
            <w:pPr>
              <w:pStyle w:val="TableParagraph"/>
              <w:jc w:val="center"/>
              <w:rPr>
                <w:sz w:val="18"/>
                <w:szCs w:val="18"/>
              </w:rPr>
            </w:pPr>
            <w:r w:rsidRPr="00597747">
              <w:rPr>
                <w:spacing w:val="-2"/>
                <w:w w:val="105"/>
                <w:sz w:val="18"/>
                <w:szCs w:val="18"/>
              </w:rPr>
              <w:t>Gravel (Kg/m3)</w:t>
            </w:r>
          </w:p>
        </w:tc>
        <w:tc>
          <w:tcPr>
            <w:tcW w:w="1275" w:type="dxa"/>
          </w:tcPr>
          <w:p w14:paraId="04515310" w14:textId="77777777" w:rsidR="00BE35CF" w:rsidRPr="00597747" w:rsidRDefault="00BE35CF" w:rsidP="00A81CD0">
            <w:pPr>
              <w:pStyle w:val="TableParagraph"/>
              <w:ind w:right="7"/>
              <w:jc w:val="center"/>
              <w:rPr>
                <w:sz w:val="18"/>
                <w:szCs w:val="18"/>
              </w:rPr>
            </w:pPr>
            <w:r w:rsidRPr="00597747">
              <w:rPr>
                <w:spacing w:val="-2"/>
                <w:sz w:val="18"/>
                <w:szCs w:val="18"/>
              </w:rPr>
              <w:t>154.781481</w:t>
            </w:r>
          </w:p>
        </w:tc>
        <w:tc>
          <w:tcPr>
            <w:tcW w:w="1343" w:type="dxa"/>
          </w:tcPr>
          <w:p w14:paraId="3EEC3C78" w14:textId="77777777" w:rsidR="00BE35CF" w:rsidRPr="00597747" w:rsidRDefault="00BE35CF" w:rsidP="00A81CD0">
            <w:pPr>
              <w:pStyle w:val="TableParagraph"/>
              <w:ind w:right="7"/>
              <w:jc w:val="center"/>
              <w:rPr>
                <w:sz w:val="18"/>
                <w:szCs w:val="18"/>
              </w:rPr>
            </w:pPr>
            <w:r w:rsidRPr="00597747">
              <w:rPr>
                <w:spacing w:val="-2"/>
                <w:sz w:val="18"/>
                <w:szCs w:val="18"/>
              </w:rPr>
              <w:t>357.569121</w:t>
            </w:r>
          </w:p>
        </w:tc>
        <w:tc>
          <w:tcPr>
            <w:tcW w:w="1184" w:type="dxa"/>
          </w:tcPr>
          <w:p w14:paraId="07D88F27" w14:textId="77777777" w:rsidR="00BE35CF" w:rsidRPr="00597747" w:rsidRDefault="00BE35CF" w:rsidP="00A81CD0">
            <w:pPr>
              <w:pStyle w:val="TableParagraph"/>
              <w:jc w:val="center"/>
              <w:rPr>
                <w:sz w:val="18"/>
                <w:szCs w:val="18"/>
              </w:rPr>
            </w:pPr>
            <w:r w:rsidRPr="00597747">
              <w:rPr>
                <w:spacing w:val="-10"/>
                <w:sz w:val="18"/>
                <w:szCs w:val="18"/>
              </w:rPr>
              <w:t>0</w:t>
            </w:r>
          </w:p>
        </w:tc>
        <w:tc>
          <w:tcPr>
            <w:tcW w:w="1355" w:type="dxa"/>
          </w:tcPr>
          <w:p w14:paraId="19F8908E" w14:textId="77777777" w:rsidR="00BE35CF" w:rsidRPr="00597747" w:rsidRDefault="00BE35CF" w:rsidP="00A81CD0">
            <w:pPr>
              <w:pStyle w:val="TableParagraph"/>
              <w:ind w:right="1"/>
              <w:jc w:val="center"/>
              <w:rPr>
                <w:sz w:val="18"/>
                <w:szCs w:val="18"/>
              </w:rPr>
            </w:pPr>
            <w:r w:rsidRPr="00597747">
              <w:rPr>
                <w:spacing w:val="-4"/>
                <w:sz w:val="18"/>
                <w:szCs w:val="18"/>
              </w:rPr>
              <w:t>1195</w:t>
            </w:r>
          </w:p>
        </w:tc>
      </w:tr>
      <w:tr w:rsidR="00FD7978" w14:paraId="7D89EC8F" w14:textId="77777777" w:rsidTr="00FD7978">
        <w:trPr>
          <w:trHeight w:val="322"/>
        </w:trPr>
        <w:tc>
          <w:tcPr>
            <w:tcW w:w="1614" w:type="dxa"/>
          </w:tcPr>
          <w:p w14:paraId="5947A94B" w14:textId="77777777" w:rsidR="00BE35CF" w:rsidRPr="00597747" w:rsidRDefault="00BE35CF" w:rsidP="00A81CD0">
            <w:pPr>
              <w:pStyle w:val="TableParagraph"/>
              <w:ind w:right="5"/>
              <w:jc w:val="center"/>
              <w:rPr>
                <w:sz w:val="18"/>
                <w:szCs w:val="18"/>
              </w:rPr>
            </w:pPr>
            <w:r w:rsidRPr="00597747">
              <w:rPr>
                <w:spacing w:val="-2"/>
                <w:w w:val="105"/>
                <w:sz w:val="18"/>
                <w:szCs w:val="18"/>
              </w:rPr>
              <w:t>Fi (Kg/m3)</w:t>
            </w:r>
          </w:p>
        </w:tc>
        <w:tc>
          <w:tcPr>
            <w:tcW w:w="1275" w:type="dxa"/>
          </w:tcPr>
          <w:p w14:paraId="2D367D49" w14:textId="77777777" w:rsidR="00BE35CF" w:rsidRPr="00597747" w:rsidRDefault="00BE35CF" w:rsidP="00A81CD0">
            <w:pPr>
              <w:pStyle w:val="TableParagraph"/>
              <w:ind w:right="7"/>
              <w:jc w:val="center"/>
              <w:rPr>
                <w:sz w:val="18"/>
                <w:szCs w:val="18"/>
              </w:rPr>
            </w:pPr>
            <w:r w:rsidRPr="00597747">
              <w:rPr>
                <w:spacing w:val="-2"/>
                <w:sz w:val="18"/>
                <w:szCs w:val="18"/>
              </w:rPr>
              <w:t>56.044444</w:t>
            </w:r>
          </w:p>
        </w:tc>
        <w:tc>
          <w:tcPr>
            <w:tcW w:w="1343" w:type="dxa"/>
          </w:tcPr>
          <w:p w14:paraId="1E712799" w14:textId="77777777" w:rsidR="00BE35CF" w:rsidRPr="00597747" w:rsidRDefault="00BE35CF" w:rsidP="00A81CD0">
            <w:pPr>
              <w:pStyle w:val="TableParagraph"/>
              <w:ind w:right="6"/>
              <w:jc w:val="center"/>
              <w:rPr>
                <w:sz w:val="18"/>
                <w:szCs w:val="18"/>
              </w:rPr>
            </w:pPr>
            <w:r w:rsidRPr="00597747">
              <w:rPr>
                <w:spacing w:val="-2"/>
                <w:sz w:val="18"/>
                <w:szCs w:val="18"/>
              </w:rPr>
              <w:t>75.230584</w:t>
            </w:r>
          </w:p>
        </w:tc>
        <w:tc>
          <w:tcPr>
            <w:tcW w:w="1184" w:type="dxa"/>
          </w:tcPr>
          <w:p w14:paraId="7608D665" w14:textId="77777777" w:rsidR="00BE35CF" w:rsidRPr="00597747" w:rsidRDefault="00BE35CF" w:rsidP="00A81CD0">
            <w:pPr>
              <w:pStyle w:val="TableParagraph"/>
              <w:jc w:val="center"/>
              <w:rPr>
                <w:sz w:val="18"/>
                <w:szCs w:val="18"/>
              </w:rPr>
            </w:pPr>
            <w:r w:rsidRPr="00597747">
              <w:rPr>
                <w:spacing w:val="-10"/>
                <w:sz w:val="18"/>
                <w:szCs w:val="18"/>
              </w:rPr>
              <w:t>0</w:t>
            </w:r>
          </w:p>
        </w:tc>
        <w:tc>
          <w:tcPr>
            <w:tcW w:w="1355" w:type="dxa"/>
          </w:tcPr>
          <w:p w14:paraId="4C15DB46" w14:textId="77777777" w:rsidR="00BE35CF" w:rsidRPr="00597747" w:rsidRDefault="00BE35CF" w:rsidP="00A81CD0">
            <w:pPr>
              <w:pStyle w:val="TableParagraph"/>
              <w:ind w:right="1"/>
              <w:jc w:val="center"/>
              <w:rPr>
                <w:sz w:val="18"/>
                <w:szCs w:val="18"/>
              </w:rPr>
            </w:pPr>
            <w:r w:rsidRPr="00597747">
              <w:rPr>
                <w:spacing w:val="-5"/>
                <w:sz w:val="18"/>
                <w:szCs w:val="18"/>
              </w:rPr>
              <w:t>234</w:t>
            </w:r>
          </w:p>
        </w:tc>
      </w:tr>
      <w:tr w:rsidR="00FD7978" w14:paraId="074C50B3" w14:textId="77777777" w:rsidTr="00FD7978">
        <w:trPr>
          <w:trHeight w:val="322"/>
        </w:trPr>
        <w:tc>
          <w:tcPr>
            <w:tcW w:w="1614" w:type="dxa"/>
          </w:tcPr>
          <w:p w14:paraId="2F452BE0" w14:textId="77777777" w:rsidR="00BE35CF" w:rsidRPr="00597747" w:rsidRDefault="00BE35CF" w:rsidP="00A81CD0">
            <w:pPr>
              <w:pStyle w:val="TableParagraph"/>
              <w:ind w:right="5"/>
              <w:jc w:val="center"/>
              <w:rPr>
                <w:sz w:val="18"/>
                <w:szCs w:val="18"/>
              </w:rPr>
            </w:pPr>
            <w:r w:rsidRPr="00597747">
              <w:rPr>
                <w:spacing w:val="-2"/>
                <w:w w:val="105"/>
                <w:sz w:val="18"/>
                <w:szCs w:val="18"/>
              </w:rPr>
              <w:t>SP(Kg/m3)</w:t>
            </w:r>
          </w:p>
        </w:tc>
        <w:tc>
          <w:tcPr>
            <w:tcW w:w="1275" w:type="dxa"/>
          </w:tcPr>
          <w:p w14:paraId="0BB10905" w14:textId="77777777" w:rsidR="00BE35CF" w:rsidRPr="00597747" w:rsidRDefault="00BE35CF" w:rsidP="00A81CD0">
            <w:pPr>
              <w:pStyle w:val="TableParagraph"/>
              <w:ind w:right="7"/>
              <w:jc w:val="center"/>
              <w:rPr>
                <w:sz w:val="18"/>
                <w:szCs w:val="18"/>
              </w:rPr>
            </w:pPr>
            <w:r w:rsidRPr="00597747">
              <w:rPr>
                <w:spacing w:val="-2"/>
                <w:sz w:val="18"/>
                <w:szCs w:val="18"/>
              </w:rPr>
              <w:t>30.030926</w:t>
            </w:r>
          </w:p>
        </w:tc>
        <w:tc>
          <w:tcPr>
            <w:tcW w:w="1343" w:type="dxa"/>
          </w:tcPr>
          <w:p w14:paraId="21B3B3B9" w14:textId="77777777" w:rsidR="00BE35CF" w:rsidRPr="00597747" w:rsidRDefault="00BE35CF" w:rsidP="00A81CD0">
            <w:pPr>
              <w:pStyle w:val="TableParagraph"/>
              <w:ind w:right="6"/>
              <w:jc w:val="center"/>
              <w:rPr>
                <w:sz w:val="18"/>
                <w:szCs w:val="18"/>
              </w:rPr>
            </w:pPr>
            <w:r w:rsidRPr="00597747">
              <w:rPr>
                <w:spacing w:val="-2"/>
                <w:sz w:val="18"/>
                <w:szCs w:val="18"/>
              </w:rPr>
              <w:t>13.993525</w:t>
            </w:r>
          </w:p>
        </w:tc>
        <w:tc>
          <w:tcPr>
            <w:tcW w:w="1184" w:type="dxa"/>
          </w:tcPr>
          <w:p w14:paraId="06028ED0" w14:textId="77777777" w:rsidR="00BE35CF" w:rsidRPr="00597747" w:rsidRDefault="00BE35CF" w:rsidP="00A81CD0">
            <w:pPr>
              <w:pStyle w:val="TableParagraph"/>
              <w:ind w:right="5"/>
              <w:jc w:val="center"/>
              <w:rPr>
                <w:sz w:val="18"/>
                <w:szCs w:val="18"/>
              </w:rPr>
            </w:pPr>
            <w:r w:rsidRPr="00597747">
              <w:rPr>
                <w:spacing w:val="-5"/>
                <w:sz w:val="18"/>
                <w:szCs w:val="18"/>
              </w:rPr>
              <w:t>1.1</w:t>
            </w:r>
          </w:p>
        </w:tc>
        <w:tc>
          <w:tcPr>
            <w:tcW w:w="1355" w:type="dxa"/>
          </w:tcPr>
          <w:p w14:paraId="2B2D636F" w14:textId="77777777" w:rsidR="00BE35CF" w:rsidRPr="00597747" w:rsidRDefault="00BE35CF" w:rsidP="00A81CD0">
            <w:pPr>
              <w:pStyle w:val="TableParagraph"/>
              <w:ind w:right="1"/>
              <w:jc w:val="center"/>
              <w:rPr>
                <w:sz w:val="18"/>
                <w:szCs w:val="18"/>
              </w:rPr>
            </w:pPr>
            <w:r w:rsidRPr="00597747">
              <w:rPr>
                <w:spacing w:val="-5"/>
                <w:sz w:val="18"/>
                <w:szCs w:val="18"/>
              </w:rPr>
              <w:t>57</w:t>
            </w:r>
          </w:p>
        </w:tc>
      </w:tr>
      <w:tr w:rsidR="00FD7978" w14:paraId="2365204D" w14:textId="77777777" w:rsidTr="00FD7978">
        <w:trPr>
          <w:trHeight w:val="322"/>
        </w:trPr>
        <w:tc>
          <w:tcPr>
            <w:tcW w:w="1614" w:type="dxa"/>
          </w:tcPr>
          <w:p w14:paraId="15C09F6C" w14:textId="77777777" w:rsidR="00BE35CF" w:rsidRPr="00597747" w:rsidRDefault="00BE35CF" w:rsidP="00A81CD0">
            <w:pPr>
              <w:pStyle w:val="TableParagraph"/>
              <w:jc w:val="center"/>
              <w:rPr>
                <w:sz w:val="18"/>
                <w:szCs w:val="18"/>
              </w:rPr>
            </w:pPr>
            <w:r w:rsidRPr="00597747">
              <w:rPr>
                <w:spacing w:val="-2"/>
                <w:sz w:val="18"/>
                <w:szCs w:val="18"/>
              </w:rPr>
              <w:t>RH (%)</w:t>
            </w:r>
          </w:p>
        </w:tc>
        <w:tc>
          <w:tcPr>
            <w:tcW w:w="1275" w:type="dxa"/>
          </w:tcPr>
          <w:p w14:paraId="19B0B526" w14:textId="77777777" w:rsidR="00BE35CF" w:rsidRPr="00597747" w:rsidRDefault="00BE35CF" w:rsidP="00A81CD0">
            <w:pPr>
              <w:pStyle w:val="TableParagraph"/>
              <w:ind w:right="7"/>
              <w:jc w:val="center"/>
              <w:rPr>
                <w:sz w:val="18"/>
                <w:szCs w:val="18"/>
              </w:rPr>
            </w:pPr>
            <w:r w:rsidRPr="00597747">
              <w:rPr>
                <w:spacing w:val="-2"/>
                <w:sz w:val="18"/>
                <w:szCs w:val="18"/>
              </w:rPr>
              <w:t>97.985185</w:t>
            </w:r>
          </w:p>
        </w:tc>
        <w:tc>
          <w:tcPr>
            <w:tcW w:w="1343" w:type="dxa"/>
          </w:tcPr>
          <w:p w14:paraId="2B222E26" w14:textId="77777777" w:rsidR="00BE35CF" w:rsidRPr="00597747" w:rsidRDefault="00BE35CF" w:rsidP="00A81CD0">
            <w:pPr>
              <w:pStyle w:val="TableParagraph"/>
              <w:ind w:right="6"/>
              <w:jc w:val="center"/>
              <w:rPr>
                <w:sz w:val="18"/>
                <w:szCs w:val="18"/>
              </w:rPr>
            </w:pPr>
            <w:r w:rsidRPr="00597747">
              <w:rPr>
                <w:spacing w:val="-2"/>
                <w:sz w:val="18"/>
                <w:szCs w:val="18"/>
              </w:rPr>
              <w:t>7.808415</w:t>
            </w:r>
          </w:p>
        </w:tc>
        <w:tc>
          <w:tcPr>
            <w:tcW w:w="1184" w:type="dxa"/>
          </w:tcPr>
          <w:p w14:paraId="59513C3F" w14:textId="77777777" w:rsidR="00BE35CF" w:rsidRPr="00597747" w:rsidRDefault="00BE35CF" w:rsidP="00A81CD0">
            <w:pPr>
              <w:pStyle w:val="TableParagraph"/>
              <w:ind w:right="1"/>
              <w:jc w:val="center"/>
              <w:rPr>
                <w:sz w:val="18"/>
                <w:szCs w:val="18"/>
              </w:rPr>
            </w:pPr>
            <w:r w:rsidRPr="00597747">
              <w:rPr>
                <w:spacing w:val="-5"/>
                <w:sz w:val="18"/>
                <w:szCs w:val="18"/>
              </w:rPr>
              <w:t>50</w:t>
            </w:r>
          </w:p>
        </w:tc>
        <w:tc>
          <w:tcPr>
            <w:tcW w:w="1355" w:type="dxa"/>
          </w:tcPr>
          <w:p w14:paraId="1C8131ED" w14:textId="77777777" w:rsidR="00BE35CF" w:rsidRPr="00597747" w:rsidRDefault="00BE35CF" w:rsidP="00A81CD0">
            <w:pPr>
              <w:pStyle w:val="TableParagraph"/>
              <w:ind w:right="1"/>
              <w:jc w:val="center"/>
              <w:rPr>
                <w:sz w:val="18"/>
                <w:szCs w:val="18"/>
              </w:rPr>
            </w:pPr>
            <w:r w:rsidRPr="00597747">
              <w:rPr>
                <w:spacing w:val="-5"/>
                <w:sz w:val="18"/>
                <w:szCs w:val="18"/>
              </w:rPr>
              <w:t>100</w:t>
            </w:r>
          </w:p>
        </w:tc>
      </w:tr>
      <w:tr w:rsidR="00FD7978" w14:paraId="2010F3F5" w14:textId="77777777" w:rsidTr="00FD7978">
        <w:trPr>
          <w:trHeight w:val="322"/>
        </w:trPr>
        <w:tc>
          <w:tcPr>
            <w:tcW w:w="1614" w:type="dxa"/>
          </w:tcPr>
          <w:p w14:paraId="7994DD38" w14:textId="77777777" w:rsidR="00BE35CF" w:rsidRPr="00597747" w:rsidRDefault="00BE35CF" w:rsidP="00A81CD0">
            <w:pPr>
              <w:pStyle w:val="TableParagraph"/>
              <w:spacing w:before="73"/>
              <w:ind w:right="2"/>
              <w:jc w:val="center"/>
              <w:rPr>
                <w:sz w:val="18"/>
                <w:szCs w:val="18"/>
              </w:rPr>
            </w:pPr>
            <w:r w:rsidRPr="00597747">
              <w:rPr>
                <w:spacing w:val="-4"/>
                <w:w w:val="105"/>
                <w:sz w:val="18"/>
                <w:szCs w:val="18"/>
              </w:rPr>
              <w:t>T(</w:t>
            </w:r>
            <w:proofErr w:type="spellStart"/>
            <w:r w:rsidRPr="00597747">
              <w:rPr>
                <w:spacing w:val="-4"/>
                <w:w w:val="105"/>
                <w:sz w:val="18"/>
                <w:szCs w:val="18"/>
                <w:vertAlign w:val="superscript"/>
              </w:rPr>
              <w:t>o</w:t>
            </w:r>
            <w:r w:rsidRPr="00597747">
              <w:rPr>
                <w:spacing w:val="-4"/>
                <w:w w:val="105"/>
                <w:sz w:val="18"/>
                <w:szCs w:val="18"/>
              </w:rPr>
              <w:t>C</w:t>
            </w:r>
            <w:proofErr w:type="spellEnd"/>
            <w:r w:rsidRPr="00597747">
              <w:rPr>
                <w:spacing w:val="-4"/>
                <w:w w:val="105"/>
                <w:sz w:val="18"/>
                <w:szCs w:val="18"/>
              </w:rPr>
              <w:t>)</w:t>
            </w:r>
          </w:p>
        </w:tc>
        <w:tc>
          <w:tcPr>
            <w:tcW w:w="1275" w:type="dxa"/>
          </w:tcPr>
          <w:p w14:paraId="5EF7B6D6" w14:textId="77777777" w:rsidR="00BE35CF" w:rsidRPr="00597747" w:rsidRDefault="00BE35CF" w:rsidP="00A81CD0">
            <w:pPr>
              <w:pStyle w:val="TableParagraph"/>
              <w:ind w:right="7"/>
              <w:jc w:val="center"/>
              <w:rPr>
                <w:sz w:val="18"/>
                <w:szCs w:val="18"/>
              </w:rPr>
            </w:pPr>
            <w:r w:rsidRPr="00597747">
              <w:rPr>
                <w:spacing w:val="-2"/>
                <w:sz w:val="18"/>
                <w:szCs w:val="18"/>
              </w:rPr>
              <w:t>23.871605</w:t>
            </w:r>
          </w:p>
        </w:tc>
        <w:tc>
          <w:tcPr>
            <w:tcW w:w="1343" w:type="dxa"/>
          </w:tcPr>
          <w:p w14:paraId="602E1591" w14:textId="77777777" w:rsidR="00BE35CF" w:rsidRPr="00597747" w:rsidRDefault="00BE35CF" w:rsidP="00A81CD0">
            <w:pPr>
              <w:pStyle w:val="TableParagraph"/>
              <w:ind w:right="6"/>
              <w:jc w:val="center"/>
              <w:rPr>
                <w:sz w:val="18"/>
                <w:szCs w:val="18"/>
              </w:rPr>
            </w:pPr>
            <w:r w:rsidRPr="00597747">
              <w:rPr>
                <w:spacing w:val="-2"/>
                <w:sz w:val="18"/>
                <w:szCs w:val="18"/>
              </w:rPr>
              <w:t>16.253806</w:t>
            </w:r>
          </w:p>
        </w:tc>
        <w:tc>
          <w:tcPr>
            <w:tcW w:w="1184" w:type="dxa"/>
          </w:tcPr>
          <w:p w14:paraId="62FE561B" w14:textId="77777777" w:rsidR="00BE35CF" w:rsidRPr="00597747" w:rsidRDefault="00BE35CF" w:rsidP="00A81CD0">
            <w:pPr>
              <w:pStyle w:val="TableParagraph"/>
              <w:jc w:val="center"/>
              <w:rPr>
                <w:sz w:val="18"/>
                <w:szCs w:val="18"/>
              </w:rPr>
            </w:pPr>
            <w:r w:rsidRPr="00597747">
              <w:rPr>
                <w:spacing w:val="-10"/>
                <w:sz w:val="18"/>
                <w:szCs w:val="18"/>
              </w:rPr>
              <w:t>0</w:t>
            </w:r>
          </w:p>
        </w:tc>
        <w:tc>
          <w:tcPr>
            <w:tcW w:w="1355" w:type="dxa"/>
          </w:tcPr>
          <w:p w14:paraId="523A425E" w14:textId="77777777" w:rsidR="00BE35CF" w:rsidRPr="00597747" w:rsidRDefault="00BE35CF" w:rsidP="00A81CD0">
            <w:pPr>
              <w:pStyle w:val="TableParagraph"/>
              <w:ind w:right="1"/>
              <w:jc w:val="center"/>
              <w:rPr>
                <w:sz w:val="18"/>
                <w:szCs w:val="18"/>
              </w:rPr>
            </w:pPr>
            <w:r w:rsidRPr="00597747">
              <w:rPr>
                <w:spacing w:val="-5"/>
                <w:sz w:val="18"/>
                <w:szCs w:val="18"/>
              </w:rPr>
              <w:t>210</w:t>
            </w:r>
          </w:p>
        </w:tc>
      </w:tr>
      <w:tr w:rsidR="00FD7978" w14:paraId="29D0467F" w14:textId="77777777" w:rsidTr="00FD7978">
        <w:trPr>
          <w:trHeight w:val="322"/>
        </w:trPr>
        <w:tc>
          <w:tcPr>
            <w:tcW w:w="1614" w:type="dxa"/>
          </w:tcPr>
          <w:p w14:paraId="456BAF62" w14:textId="77777777" w:rsidR="00BE35CF" w:rsidRPr="00597747" w:rsidRDefault="00BE35CF" w:rsidP="00A81CD0">
            <w:pPr>
              <w:pStyle w:val="TableParagraph"/>
              <w:ind w:right="6"/>
              <w:jc w:val="center"/>
              <w:rPr>
                <w:sz w:val="18"/>
                <w:szCs w:val="18"/>
              </w:rPr>
            </w:pPr>
            <w:r w:rsidRPr="00597747">
              <w:rPr>
                <w:spacing w:val="-2"/>
                <w:w w:val="105"/>
                <w:sz w:val="18"/>
                <w:szCs w:val="18"/>
              </w:rPr>
              <w:t>Age(days)</w:t>
            </w:r>
          </w:p>
        </w:tc>
        <w:tc>
          <w:tcPr>
            <w:tcW w:w="1275" w:type="dxa"/>
          </w:tcPr>
          <w:p w14:paraId="4F3410FA" w14:textId="77777777" w:rsidR="00BE35CF" w:rsidRPr="00597747" w:rsidRDefault="00BE35CF" w:rsidP="00A81CD0">
            <w:pPr>
              <w:pStyle w:val="TableParagraph"/>
              <w:ind w:right="7"/>
              <w:jc w:val="center"/>
              <w:rPr>
                <w:sz w:val="18"/>
                <w:szCs w:val="18"/>
              </w:rPr>
            </w:pPr>
            <w:r w:rsidRPr="00597747">
              <w:rPr>
                <w:spacing w:val="-2"/>
                <w:sz w:val="18"/>
                <w:szCs w:val="18"/>
              </w:rPr>
              <w:t>37.093827</w:t>
            </w:r>
          </w:p>
        </w:tc>
        <w:tc>
          <w:tcPr>
            <w:tcW w:w="1343" w:type="dxa"/>
          </w:tcPr>
          <w:p w14:paraId="1B7C2083" w14:textId="77777777" w:rsidR="00BE35CF" w:rsidRPr="00597747" w:rsidRDefault="00BE35CF" w:rsidP="00A81CD0">
            <w:pPr>
              <w:pStyle w:val="TableParagraph"/>
              <w:ind w:right="6"/>
              <w:jc w:val="center"/>
              <w:rPr>
                <w:sz w:val="18"/>
                <w:szCs w:val="18"/>
              </w:rPr>
            </w:pPr>
            <w:r w:rsidRPr="00597747">
              <w:rPr>
                <w:spacing w:val="-2"/>
                <w:sz w:val="18"/>
                <w:szCs w:val="18"/>
              </w:rPr>
              <w:t>53.115855</w:t>
            </w:r>
          </w:p>
        </w:tc>
        <w:tc>
          <w:tcPr>
            <w:tcW w:w="1184" w:type="dxa"/>
          </w:tcPr>
          <w:p w14:paraId="03F80554" w14:textId="77777777" w:rsidR="00BE35CF" w:rsidRPr="00597747" w:rsidRDefault="00BE35CF" w:rsidP="00A81CD0">
            <w:pPr>
              <w:pStyle w:val="TableParagraph"/>
              <w:jc w:val="center"/>
              <w:rPr>
                <w:sz w:val="18"/>
                <w:szCs w:val="18"/>
              </w:rPr>
            </w:pPr>
            <w:r w:rsidRPr="00597747">
              <w:rPr>
                <w:spacing w:val="-10"/>
                <w:sz w:val="18"/>
                <w:szCs w:val="18"/>
              </w:rPr>
              <w:t>1</w:t>
            </w:r>
          </w:p>
        </w:tc>
        <w:tc>
          <w:tcPr>
            <w:tcW w:w="1355" w:type="dxa"/>
          </w:tcPr>
          <w:p w14:paraId="5CF122C8" w14:textId="77777777" w:rsidR="00BE35CF" w:rsidRPr="00597747" w:rsidRDefault="00BE35CF" w:rsidP="00A81CD0">
            <w:pPr>
              <w:pStyle w:val="TableParagraph"/>
              <w:ind w:right="1"/>
              <w:jc w:val="center"/>
              <w:rPr>
                <w:sz w:val="18"/>
                <w:szCs w:val="18"/>
              </w:rPr>
            </w:pPr>
            <w:r w:rsidRPr="00597747">
              <w:rPr>
                <w:spacing w:val="-5"/>
                <w:sz w:val="18"/>
                <w:szCs w:val="18"/>
              </w:rPr>
              <w:t>365</w:t>
            </w:r>
          </w:p>
        </w:tc>
      </w:tr>
      <w:tr w:rsidR="00FD7978" w14:paraId="0FDC7E8B" w14:textId="77777777" w:rsidTr="00FD7978">
        <w:trPr>
          <w:trHeight w:val="322"/>
        </w:trPr>
        <w:tc>
          <w:tcPr>
            <w:tcW w:w="1614" w:type="dxa"/>
          </w:tcPr>
          <w:p w14:paraId="362D48EF" w14:textId="77777777" w:rsidR="00BE35CF" w:rsidRPr="00597747" w:rsidRDefault="00BE35CF" w:rsidP="00A81CD0">
            <w:pPr>
              <w:pStyle w:val="TableParagraph"/>
              <w:jc w:val="center"/>
              <w:rPr>
                <w:sz w:val="18"/>
                <w:szCs w:val="18"/>
              </w:rPr>
            </w:pPr>
            <w:r w:rsidRPr="00597747">
              <w:rPr>
                <w:w w:val="105"/>
                <w:sz w:val="18"/>
                <w:szCs w:val="18"/>
              </w:rPr>
              <w:t>f</w:t>
            </w:r>
            <w:r w:rsidRPr="00597747">
              <w:rPr>
                <w:spacing w:val="8"/>
                <w:w w:val="105"/>
                <w:sz w:val="18"/>
                <w:szCs w:val="18"/>
              </w:rPr>
              <w:t xml:space="preserve"> </w:t>
            </w:r>
            <w:r w:rsidRPr="00597747">
              <w:rPr>
                <w:spacing w:val="-4"/>
                <w:w w:val="105"/>
                <w:sz w:val="18"/>
                <w:szCs w:val="18"/>
              </w:rPr>
              <w:t>(MPa)</w:t>
            </w:r>
          </w:p>
        </w:tc>
        <w:tc>
          <w:tcPr>
            <w:tcW w:w="1275" w:type="dxa"/>
          </w:tcPr>
          <w:p w14:paraId="0253C7A7" w14:textId="77777777" w:rsidR="00BE35CF" w:rsidRPr="00597747" w:rsidRDefault="00BE35CF" w:rsidP="00A81CD0">
            <w:pPr>
              <w:pStyle w:val="TableParagraph"/>
              <w:ind w:right="7"/>
              <w:jc w:val="center"/>
              <w:rPr>
                <w:sz w:val="18"/>
                <w:szCs w:val="18"/>
              </w:rPr>
            </w:pPr>
            <w:r w:rsidRPr="00597747">
              <w:rPr>
                <w:spacing w:val="-2"/>
                <w:sz w:val="18"/>
                <w:szCs w:val="18"/>
              </w:rPr>
              <w:t>123.131496</w:t>
            </w:r>
          </w:p>
        </w:tc>
        <w:tc>
          <w:tcPr>
            <w:tcW w:w="1343" w:type="dxa"/>
          </w:tcPr>
          <w:p w14:paraId="631F0870" w14:textId="77777777" w:rsidR="00BE35CF" w:rsidRPr="00597747" w:rsidRDefault="00BE35CF" w:rsidP="00A81CD0">
            <w:pPr>
              <w:pStyle w:val="TableParagraph"/>
              <w:ind w:right="6"/>
              <w:jc w:val="center"/>
              <w:rPr>
                <w:sz w:val="18"/>
                <w:szCs w:val="18"/>
              </w:rPr>
            </w:pPr>
            <w:r w:rsidRPr="00597747">
              <w:rPr>
                <w:spacing w:val="-2"/>
                <w:sz w:val="18"/>
                <w:szCs w:val="18"/>
              </w:rPr>
              <w:t>40.238665</w:t>
            </w:r>
          </w:p>
        </w:tc>
        <w:tc>
          <w:tcPr>
            <w:tcW w:w="1184" w:type="dxa"/>
          </w:tcPr>
          <w:p w14:paraId="3893A86D" w14:textId="77777777" w:rsidR="00BE35CF" w:rsidRPr="00597747" w:rsidRDefault="00BE35CF" w:rsidP="00A81CD0">
            <w:pPr>
              <w:pStyle w:val="TableParagraph"/>
              <w:ind w:right="6"/>
              <w:jc w:val="center"/>
              <w:rPr>
                <w:sz w:val="18"/>
                <w:szCs w:val="18"/>
              </w:rPr>
            </w:pPr>
            <w:r w:rsidRPr="00597747">
              <w:rPr>
                <w:spacing w:val="-2"/>
                <w:sz w:val="18"/>
                <w:szCs w:val="18"/>
              </w:rPr>
              <w:t>28.51</w:t>
            </w:r>
          </w:p>
        </w:tc>
        <w:tc>
          <w:tcPr>
            <w:tcW w:w="1355" w:type="dxa"/>
          </w:tcPr>
          <w:p w14:paraId="13B1321F" w14:textId="77777777" w:rsidR="00BE35CF" w:rsidRPr="00597747" w:rsidRDefault="00BE35CF" w:rsidP="00A81CD0">
            <w:pPr>
              <w:pStyle w:val="TableParagraph"/>
              <w:ind w:right="5"/>
              <w:jc w:val="center"/>
              <w:rPr>
                <w:sz w:val="18"/>
                <w:szCs w:val="18"/>
              </w:rPr>
            </w:pPr>
            <w:r w:rsidRPr="00597747">
              <w:rPr>
                <w:spacing w:val="-2"/>
                <w:sz w:val="18"/>
                <w:szCs w:val="18"/>
              </w:rPr>
              <w:t>220.5</w:t>
            </w:r>
          </w:p>
        </w:tc>
      </w:tr>
    </w:tbl>
    <w:p w14:paraId="7F126270" w14:textId="77777777" w:rsidR="008D1EB6" w:rsidRDefault="008D1EB6" w:rsidP="008D1EB6">
      <w:pPr>
        <w:pStyle w:val="BodyText"/>
        <w:spacing w:before="167" w:line="249" w:lineRule="auto"/>
        <w:ind w:left="813" w:right="808"/>
        <w:jc w:val="center"/>
      </w:pPr>
      <w:r>
        <w:rPr>
          <w:noProof/>
        </w:rPr>
        <w:lastRenderedPageBreak/>
        <w:drawing>
          <wp:inline distT="0" distB="0" distL="0" distR="0" wp14:anchorId="264BA803" wp14:editId="004217E0">
            <wp:extent cx="4112277" cy="3330000"/>
            <wp:effectExtent l="0" t="0" r="2540" b="3810"/>
            <wp:docPr id="478639600" name="Picture 364" descr="A screenshot of a gri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639600" name="Picture 364" descr="A screenshot of a grid&#10;&#10;Description automatically generated"/>
                    <pic:cNvPicPr/>
                  </pic:nvPicPr>
                  <pic:blipFill rotWithShape="1">
                    <a:blip r:embed="rId10" cstate="print">
                      <a:extLst>
                        <a:ext uri="{28A0092B-C50C-407E-A947-70E740481C1C}">
                          <a14:useLocalDpi xmlns:a14="http://schemas.microsoft.com/office/drawing/2010/main" val="0"/>
                        </a:ext>
                      </a:extLst>
                    </a:blip>
                    <a:srcRect r="8389"/>
                    <a:stretch/>
                  </pic:blipFill>
                  <pic:spPr bwMode="auto">
                    <a:xfrm>
                      <a:off x="0" y="0"/>
                      <a:ext cx="4112277" cy="3330000"/>
                    </a:xfrm>
                    <a:prstGeom prst="rect">
                      <a:avLst/>
                    </a:prstGeom>
                    <a:ln>
                      <a:noFill/>
                    </a:ln>
                    <a:extLst>
                      <a:ext uri="{53640926-AAD7-44D8-BBD7-CCE9431645EC}">
                        <a14:shadowObscured xmlns:a14="http://schemas.microsoft.com/office/drawing/2010/main"/>
                      </a:ext>
                    </a:extLst>
                  </pic:spPr>
                </pic:pic>
              </a:graphicData>
            </a:graphic>
          </wp:inline>
        </w:drawing>
      </w:r>
    </w:p>
    <w:p w14:paraId="7F575985" w14:textId="77777777" w:rsidR="008D1EB6" w:rsidRPr="00116CA0" w:rsidRDefault="008D1EB6" w:rsidP="008D1EB6">
      <w:pPr>
        <w:pStyle w:val="BodyText"/>
        <w:spacing w:before="167" w:line="249" w:lineRule="auto"/>
        <w:ind w:left="2973" w:right="808" w:firstLine="627"/>
        <w:rPr>
          <w:b/>
          <w:bCs/>
          <w:sz w:val="18"/>
          <w:szCs w:val="18"/>
        </w:rPr>
      </w:pPr>
      <w:r w:rsidRPr="00116CA0">
        <w:rPr>
          <w:b/>
          <w:bCs/>
          <w:sz w:val="18"/>
          <w:szCs w:val="18"/>
        </w:rPr>
        <w:t>(a)</w:t>
      </w:r>
    </w:p>
    <w:p w14:paraId="551246D1" w14:textId="77777777" w:rsidR="008D1EB6" w:rsidRDefault="008D1EB6" w:rsidP="008D1EB6">
      <w:pPr>
        <w:pStyle w:val="BodyText"/>
        <w:spacing w:before="167" w:line="249" w:lineRule="auto"/>
        <w:ind w:left="813" w:right="808"/>
        <w:jc w:val="center"/>
      </w:pPr>
      <w:r>
        <w:rPr>
          <w:noProof/>
        </w:rPr>
        <w:drawing>
          <wp:inline distT="0" distB="0" distL="0" distR="0" wp14:anchorId="2A747A63" wp14:editId="2D46629E">
            <wp:extent cx="4152506" cy="3150000"/>
            <wp:effectExtent l="0" t="0" r="635" b="0"/>
            <wp:docPr id="1031506777" name="Picture 365" descr="A screenshot of a gri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506777" name="Picture 365" descr="A screenshot of a grid&#10;&#10;Description automatically generated"/>
                    <pic:cNvPicPr/>
                  </pic:nvPicPr>
                  <pic:blipFill rotWithShape="1">
                    <a:blip r:embed="rId11" cstate="print">
                      <a:extLst>
                        <a:ext uri="{28A0092B-C50C-407E-A947-70E740481C1C}">
                          <a14:useLocalDpi xmlns:a14="http://schemas.microsoft.com/office/drawing/2010/main" val="0"/>
                        </a:ext>
                      </a:extLst>
                    </a:blip>
                    <a:srcRect r="7229"/>
                    <a:stretch/>
                  </pic:blipFill>
                  <pic:spPr bwMode="auto">
                    <a:xfrm>
                      <a:off x="0" y="0"/>
                      <a:ext cx="4152506" cy="3150000"/>
                    </a:xfrm>
                    <a:prstGeom prst="rect">
                      <a:avLst/>
                    </a:prstGeom>
                    <a:ln>
                      <a:noFill/>
                    </a:ln>
                    <a:extLst>
                      <a:ext uri="{53640926-AAD7-44D8-BBD7-CCE9431645EC}">
                        <a14:shadowObscured xmlns:a14="http://schemas.microsoft.com/office/drawing/2010/main"/>
                      </a:ext>
                    </a:extLst>
                  </pic:spPr>
                </pic:pic>
              </a:graphicData>
            </a:graphic>
          </wp:inline>
        </w:drawing>
      </w:r>
    </w:p>
    <w:p w14:paraId="39339160" w14:textId="77777777" w:rsidR="008D1EB6" w:rsidRPr="00116CA0" w:rsidRDefault="008D1EB6" w:rsidP="008D1EB6">
      <w:pPr>
        <w:pStyle w:val="BodyText"/>
        <w:spacing w:before="167" w:line="249" w:lineRule="auto"/>
        <w:ind w:left="2880" w:right="808" w:firstLine="720"/>
        <w:rPr>
          <w:b/>
          <w:bCs/>
          <w:sz w:val="18"/>
          <w:szCs w:val="18"/>
        </w:rPr>
      </w:pPr>
      <w:r w:rsidRPr="00116CA0">
        <w:rPr>
          <w:b/>
          <w:bCs/>
          <w:sz w:val="18"/>
          <w:szCs w:val="18"/>
        </w:rPr>
        <w:t>(b)</w:t>
      </w:r>
    </w:p>
    <w:p w14:paraId="0A5CD45D" w14:textId="77777777" w:rsidR="008D1EB6" w:rsidRPr="00116CA0" w:rsidRDefault="008D1EB6" w:rsidP="008D1EB6">
      <w:pPr>
        <w:spacing w:before="154" w:line="256" w:lineRule="auto"/>
        <w:ind w:left="813" w:right="809"/>
        <w:jc w:val="center"/>
        <w:rPr>
          <w:sz w:val="18"/>
        </w:rPr>
      </w:pPr>
      <w:r>
        <w:rPr>
          <w:b/>
          <w:sz w:val="18"/>
        </w:rPr>
        <w:t xml:space="preserve">Fig. 1. </w:t>
      </w:r>
      <w:r>
        <w:rPr>
          <w:sz w:val="18"/>
        </w:rPr>
        <w:t xml:space="preserve">Pearson Correlation Matrix between input and target variables. </w:t>
      </w:r>
      <w:r>
        <w:rPr>
          <w:b/>
          <w:bCs/>
          <w:sz w:val="18"/>
        </w:rPr>
        <w:t xml:space="preserve">(a) </w:t>
      </w:r>
      <w:r>
        <w:rPr>
          <w:sz w:val="18"/>
        </w:rPr>
        <w:t xml:space="preserve">Input Features from Literature. </w:t>
      </w:r>
      <w:r>
        <w:rPr>
          <w:b/>
          <w:bCs/>
          <w:sz w:val="18"/>
        </w:rPr>
        <w:t>(b)</w:t>
      </w:r>
      <w:r>
        <w:rPr>
          <w:sz w:val="18"/>
        </w:rPr>
        <w:t xml:space="preserve"> After excluding weak features</w:t>
      </w:r>
    </w:p>
    <w:p w14:paraId="2E2EF7C7" w14:textId="77777777" w:rsidR="00922428" w:rsidRDefault="00922428">
      <w:pPr>
        <w:pStyle w:val="BodyText"/>
        <w:spacing w:before="137"/>
      </w:pPr>
    </w:p>
    <w:p w14:paraId="5AE466AE" w14:textId="6781765B" w:rsidR="00922428" w:rsidRDefault="00750672">
      <w:pPr>
        <w:pStyle w:val="Heading2"/>
        <w:numPr>
          <w:ilvl w:val="1"/>
          <w:numId w:val="5"/>
        </w:numPr>
        <w:tabs>
          <w:tab w:val="left" w:pos="1381"/>
        </w:tabs>
        <w:spacing w:before="1"/>
      </w:pPr>
      <w:r>
        <w:t>Model Training</w:t>
      </w:r>
    </w:p>
    <w:p w14:paraId="0A2ADA97" w14:textId="77777777" w:rsidR="00476958" w:rsidRDefault="00750672" w:rsidP="00116CA0">
      <w:pPr>
        <w:pStyle w:val="BodyText"/>
        <w:spacing w:before="167" w:line="249" w:lineRule="auto"/>
        <w:ind w:left="813" w:right="808"/>
        <w:jc w:val="both"/>
      </w:pPr>
      <w:r w:rsidRPr="00750672">
        <w:t>Decision Tree regressor uses a flowchart like structure to recursively split the data into subsets, known as branches, to predict an output. This simple machine learning model is prone to overfitting on complex data [</w:t>
      </w:r>
      <w:r w:rsidR="00BE35CF">
        <w:t>7</w:t>
      </w:r>
      <w:r w:rsidRPr="00750672">
        <w:t xml:space="preserve"> - </w:t>
      </w:r>
      <w:r w:rsidR="00BE35CF">
        <w:t>9</w:t>
      </w:r>
      <w:r w:rsidRPr="00750672">
        <w:t>]. To address this limitation, we used a bagging ensemble method, Random Forest. In this model combination of multiple decision trees is to enhance prediction accuracy and reduce overfitting. Each tree in the Random Forest is trained on a bootstrapped sample of the data, with random feature selections at each node. The final prediction is an average of the predictions from all trees, providing a more robust and generalizable model [</w:t>
      </w:r>
      <w:r w:rsidR="00BE35CF">
        <w:t>7</w:t>
      </w:r>
      <w:r w:rsidRPr="00750672">
        <w:t xml:space="preserve"> - </w:t>
      </w:r>
      <w:r w:rsidR="00BE35CF">
        <w:t>10</w:t>
      </w:r>
      <w:r w:rsidRPr="00750672">
        <w:t>]. Even though Random Forests (RF) are simple and have low computational costs, they often perform surprisingly well in most regression problems [</w:t>
      </w:r>
      <w:r w:rsidR="008338B4">
        <w:t>6</w:t>
      </w:r>
      <w:r w:rsidRPr="00750672">
        <w:t>].</w:t>
      </w:r>
    </w:p>
    <w:p w14:paraId="7B4E8D6B" w14:textId="77777777" w:rsidR="00476958" w:rsidRDefault="00750672" w:rsidP="00116CA0">
      <w:pPr>
        <w:pStyle w:val="BodyText"/>
        <w:spacing w:before="167" w:line="249" w:lineRule="auto"/>
        <w:ind w:left="813" w:right="808"/>
        <w:jc w:val="both"/>
      </w:pPr>
      <w:r w:rsidRPr="00750672">
        <w:t xml:space="preserve"> Gradient Boosting is a boosting ensemble technique. This model combines numerous small decision trees but in an intelligent sequential process. Each new model corrects the errors of the previous ones by focusing on the residuals or errors left by the prior models. This iterative approach improves the model's performance by refining its predictions over multiple stages [</w:t>
      </w:r>
      <w:r w:rsidR="00BE35CF">
        <w:t>10</w:t>
      </w:r>
      <w:r w:rsidRPr="00750672">
        <w:t xml:space="preserve">]. </w:t>
      </w:r>
    </w:p>
    <w:p w14:paraId="37447A63" w14:textId="473F156C" w:rsidR="008C3CC4" w:rsidRDefault="00750672" w:rsidP="008D1EB6">
      <w:pPr>
        <w:pStyle w:val="BodyText"/>
        <w:spacing w:before="167" w:line="249" w:lineRule="auto"/>
        <w:ind w:left="813" w:right="808"/>
        <w:jc w:val="both"/>
      </w:pPr>
      <w:r w:rsidRPr="00750672">
        <w:t xml:space="preserve">Hyperparameter tuning was carried out by </w:t>
      </w:r>
      <w:r w:rsidR="00BE35CF" w:rsidRPr="00750672">
        <w:t>trial-and-error</w:t>
      </w:r>
      <w:r w:rsidRPr="00750672">
        <w:t xml:space="preserve"> method, and on gradual increase in n_estimators</w:t>
      </w:r>
      <w:r w:rsidR="00404EE1">
        <w:t xml:space="preserve"> and learning_rate</w:t>
      </w:r>
      <w:r w:rsidRPr="00750672">
        <w:t>, an improvement in performance was observed in Gradient Boosting model. Following a certain point, the improvement in performance appeared to plateau, hence finally n_estimators was set to a value of 1</w:t>
      </w:r>
      <w:r w:rsidR="00404EE1">
        <w:t>0</w:t>
      </w:r>
      <w:r w:rsidRPr="00750672">
        <w:t>000</w:t>
      </w:r>
      <w:r w:rsidR="00404EE1">
        <w:t xml:space="preserve"> and learning_rate as 0.3</w:t>
      </w:r>
      <w:r w:rsidRPr="00750672">
        <w:t>.</w:t>
      </w:r>
    </w:p>
    <w:p w14:paraId="7186DFB6" w14:textId="77777777" w:rsidR="00476958" w:rsidRDefault="00476958">
      <w:pPr>
        <w:pStyle w:val="BodyText"/>
        <w:spacing w:before="142"/>
      </w:pPr>
    </w:p>
    <w:p w14:paraId="43E886EA" w14:textId="427D7621" w:rsidR="00922428" w:rsidRDefault="008050D9">
      <w:pPr>
        <w:pStyle w:val="Heading1"/>
        <w:numPr>
          <w:ilvl w:val="0"/>
          <w:numId w:val="5"/>
        </w:numPr>
        <w:tabs>
          <w:tab w:val="left" w:pos="1267"/>
        </w:tabs>
        <w:ind w:left="1267" w:hanging="454"/>
      </w:pPr>
      <w:r>
        <w:t>Results and Discussions</w:t>
      </w:r>
    </w:p>
    <w:p w14:paraId="4A8C8597" w14:textId="6D5F98B4" w:rsidR="00922428" w:rsidRDefault="008050D9">
      <w:pPr>
        <w:pStyle w:val="Heading2"/>
        <w:numPr>
          <w:ilvl w:val="1"/>
          <w:numId w:val="5"/>
        </w:numPr>
        <w:tabs>
          <w:tab w:val="left" w:pos="1381"/>
        </w:tabs>
        <w:spacing w:before="275"/>
      </w:pPr>
      <w:r>
        <w:t>Hyperparameter settings and Performance Metrics</w:t>
      </w:r>
      <w:r>
        <w:tab/>
      </w:r>
    </w:p>
    <w:p w14:paraId="0BEDCFBE" w14:textId="6CACC203" w:rsidR="00922428" w:rsidRDefault="008050D9" w:rsidP="00BE35CF">
      <w:pPr>
        <w:pStyle w:val="BodyText"/>
        <w:spacing w:before="189" w:line="252" w:lineRule="auto"/>
        <w:ind w:left="813" w:right="808"/>
        <w:jc w:val="both"/>
      </w:pPr>
      <w:r>
        <w:t>This section presents how each of the models have performed based on their specific hyperparameter configurations, with results presented in terms of the performance metrics - RMSE and R</w:t>
      </w:r>
      <w:r w:rsidRPr="008050D9">
        <w:rPr>
          <w:vertAlign w:val="superscript"/>
        </w:rPr>
        <w:t>2</w:t>
      </w:r>
      <w:r>
        <w:t xml:space="preserve"> values</w:t>
      </w:r>
      <w:r w:rsidR="00BE35CF">
        <w:t xml:space="preserve"> [7 – 9]</w:t>
      </w:r>
      <w:r>
        <w:t xml:space="preserve">. With default settings of hyperparameters Decision Tree Regressor was trained and considered as the baseline for comparing the performance of more complex models such as ensemble models. The </w:t>
      </w:r>
      <w:r w:rsidR="00597747">
        <w:t>RMSE and</w:t>
      </w:r>
      <w:r>
        <w:t xml:space="preserve"> R</w:t>
      </w:r>
      <w:r w:rsidRPr="008050D9">
        <w:rPr>
          <w:vertAlign w:val="superscript"/>
        </w:rPr>
        <w:t>2</w:t>
      </w:r>
      <w:r>
        <w:t xml:space="preserve"> values of DT model for training stage </w:t>
      </w:r>
      <w:r w:rsidR="00597747">
        <w:t>are 3.6983</w:t>
      </w:r>
      <w:r>
        <w:t xml:space="preserve"> and 0.9916 respectively. But for </w:t>
      </w:r>
      <w:r w:rsidR="00597747">
        <w:t>the testing</w:t>
      </w:r>
      <w:r>
        <w:t xml:space="preserve"> stage, RMSE = 11.5353 and R</w:t>
      </w:r>
      <w:r w:rsidRPr="008050D9">
        <w:rPr>
          <w:vertAlign w:val="superscript"/>
        </w:rPr>
        <w:t>2</w:t>
      </w:r>
      <w:r>
        <w:t xml:space="preserve"> = 0.9108, which indicates that the model exhibits overfitting issue. To counter </w:t>
      </w:r>
      <w:r w:rsidR="00FD7978">
        <w:t>this,</w:t>
      </w:r>
      <w:r>
        <w:t xml:space="preserve"> we have employed ensemble machine learning methods. The bagging ensemble method, Random Forest, outperformed Decision Tree in testing stage, with obtained RMSE = 4.5798 and R</w:t>
      </w:r>
      <w:r w:rsidRPr="008050D9">
        <w:rPr>
          <w:vertAlign w:val="superscript"/>
        </w:rPr>
        <w:t>2</w:t>
      </w:r>
      <w:r>
        <w:t xml:space="preserve"> = 0.9872 in the training stage and for testing stage, RMSE = 9.1467 and R</w:t>
      </w:r>
      <w:r w:rsidRPr="008050D9">
        <w:rPr>
          <w:vertAlign w:val="superscript"/>
        </w:rPr>
        <w:t>2</w:t>
      </w:r>
      <w:r>
        <w:t xml:space="preserve"> = 0.9439. However, Gradient Boosting emerged as the top-performing model when tuned to hyperparameter settings: n_estimators = 1</w:t>
      </w:r>
      <w:r w:rsidR="00442F76">
        <w:t>0</w:t>
      </w:r>
      <w:r>
        <w:t>000 and random_state = 42</w:t>
      </w:r>
      <w:r w:rsidR="00442F76">
        <w:t xml:space="preserve"> and learning_rate=0.3</w:t>
      </w:r>
      <w:r>
        <w:t xml:space="preserve">. And the improvement can be attributed to the sequential learning method that is adopted in the model. During </w:t>
      </w:r>
      <w:r w:rsidR="00597747">
        <w:t>the training</w:t>
      </w:r>
      <w:r>
        <w:t xml:space="preserve"> stage </w:t>
      </w:r>
      <w:r w:rsidR="00BE35CF">
        <w:t>the Gradient</w:t>
      </w:r>
      <w:r>
        <w:t xml:space="preserve"> Boosting model achieved an RMSE of </w:t>
      </w:r>
      <w:r w:rsidR="00442F76">
        <w:t>3.698</w:t>
      </w:r>
      <w:r>
        <w:t xml:space="preserve"> and R</w:t>
      </w:r>
      <w:r w:rsidRPr="008050D9">
        <w:rPr>
          <w:vertAlign w:val="superscript"/>
        </w:rPr>
        <w:t>2</w:t>
      </w:r>
      <w:r>
        <w:t xml:space="preserve"> of 0.</w:t>
      </w:r>
      <w:r w:rsidR="00442F76">
        <w:t>9916</w:t>
      </w:r>
      <w:r>
        <w:t xml:space="preserve"> and for testing stage</w:t>
      </w:r>
      <w:r w:rsidR="00442F76">
        <w:t xml:space="preserve"> </w:t>
      </w:r>
      <w:r>
        <w:t xml:space="preserve">RMSE of </w:t>
      </w:r>
      <w:r w:rsidR="00442F76">
        <w:t>7.93</w:t>
      </w:r>
      <w:r>
        <w:t xml:space="preserve"> and R</w:t>
      </w:r>
      <w:r w:rsidRPr="008050D9">
        <w:rPr>
          <w:vertAlign w:val="superscript"/>
        </w:rPr>
        <w:t>2</w:t>
      </w:r>
      <w:r>
        <w:t xml:space="preserve"> of 0.</w:t>
      </w:r>
      <w:r w:rsidR="00442F76">
        <w:t>96</w:t>
      </w:r>
      <w:r>
        <w:t>.</w:t>
      </w:r>
      <w:r w:rsidR="00BE35CF">
        <w:t xml:space="preserve"> </w:t>
      </w:r>
      <w:r>
        <w:t xml:space="preserve">As shown in Fig. 3a, b, c, the scatter plot for regression shows how the predicted values deviate from the actual values for their respective models. The ranking of the models based on </w:t>
      </w:r>
      <w:r w:rsidR="00597747">
        <w:t>their</w:t>
      </w:r>
      <w:r>
        <w:t xml:space="preserve"> performance in testing data is presented in Table 2 </w:t>
      </w:r>
      <w:r w:rsidR="00BE35CF">
        <w:t>and</w:t>
      </w:r>
      <w:r>
        <w:t xml:space="preserve"> depicted visually in Fig 2.</w:t>
      </w:r>
    </w:p>
    <w:p w14:paraId="29A32CAF" w14:textId="77777777" w:rsidR="009B4B69" w:rsidRDefault="009B4B69" w:rsidP="008C3CC4">
      <w:pPr>
        <w:pStyle w:val="BodyText"/>
        <w:spacing w:before="189" w:line="252" w:lineRule="auto"/>
        <w:ind w:left="813" w:right="808"/>
        <w:jc w:val="center"/>
      </w:pPr>
    </w:p>
    <w:p w14:paraId="1DE3F54D" w14:textId="30DB80F5" w:rsidR="009B4B69" w:rsidRDefault="009B4B69" w:rsidP="008C3CC4">
      <w:pPr>
        <w:ind w:left="900"/>
        <w:jc w:val="center"/>
        <w:rPr>
          <w:sz w:val="18"/>
        </w:rPr>
      </w:pPr>
      <w:r>
        <w:rPr>
          <w:b/>
          <w:sz w:val="18"/>
        </w:rPr>
        <w:t>Table</w:t>
      </w:r>
      <w:r>
        <w:rPr>
          <w:b/>
          <w:spacing w:val="-5"/>
          <w:sz w:val="18"/>
        </w:rPr>
        <w:t xml:space="preserve"> </w:t>
      </w:r>
      <w:r>
        <w:rPr>
          <w:b/>
          <w:sz w:val="18"/>
        </w:rPr>
        <w:t>2.</w:t>
      </w:r>
      <w:r>
        <w:rPr>
          <w:b/>
          <w:spacing w:val="-3"/>
          <w:sz w:val="18"/>
        </w:rPr>
        <w:t xml:space="preserve"> </w:t>
      </w:r>
      <w:r w:rsidR="00350700" w:rsidRPr="009B4B69">
        <w:rPr>
          <w:bCs/>
          <w:spacing w:val="-3"/>
          <w:sz w:val="18"/>
        </w:rPr>
        <w:t>Ranking</w:t>
      </w:r>
      <w:r w:rsidRPr="009B4B69">
        <w:rPr>
          <w:bCs/>
          <w:spacing w:val="-3"/>
          <w:sz w:val="18"/>
        </w:rPr>
        <w:t xml:space="preserve"> of models based on</w:t>
      </w:r>
      <w:r>
        <w:rPr>
          <w:bCs/>
          <w:spacing w:val="-3"/>
          <w:sz w:val="18"/>
        </w:rPr>
        <w:t xml:space="preserve"> their performance</w:t>
      </w:r>
    </w:p>
    <w:p w14:paraId="4D463FF2" w14:textId="09736C99" w:rsidR="009B4B69" w:rsidRDefault="009B4B69" w:rsidP="009B4B69">
      <w:pPr>
        <w:pStyle w:val="BodyText"/>
        <w:spacing w:before="9" w:after="1"/>
        <w:jc w:val="center"/>
        <w:rPr>
          <w:sz w:val="10"/>
        </w:rPr>
      </w:pPr>
      <w:r>
        <w:rPr>
          <w:sz w:val="10"/>
        </w:rPr>
        <w:tab/>
      </w:r>
    </w:p>
    <w:tbl>
      <w:tblPr>
        <w:tblStyle w:val="TableGrid"/>
        <w:tblW w:w="0" w:type="auto"/>
        <w:tblInd w:w="988" w:type="dxa"/>
        <w:tblLook w:val="04A0" w:firstRow="1" w:lastRow="0" w:firstColumn="1" w:lastColumn="0" w:noHBand="0" w:noVBand="1"/>
      </w:tblPr>
      <w:tblGrid>
        <w:gridCol w:w="596"/>
        <w:gridCol w:w="1737"/>
        <w:gridCol w:w="1245"/>
        <w:gridCol w:w="1383"/>
        <w:gridCol w:w="968"/>
        <w:gridCol w:w="988"/>
      </w:tblGrid>
      <w:tr w:rsidR="002822F1" w14:paraId="7DCA9490" w14:textId="0DBC7BB3" w:rsidTr="00982C41">
        <w:trPr>
          <w:trHeight w:val="350"/>
        </w:trPr>
        <w:tc>
          <w:tcPr>
            <w:tcW w:w="596" w:type="dxa"/>
            <w:tcBorders>
              <w:left w:val="nil"/>
            </w:tcBorders>
          </w:tcPr>
          <w:p w14:paraId="1B1010DE" w14:textId="3B21A389" w:rsidR="009B4B69" w:rsidRDefault="009B4B69" w:rsidP="00982C41">
            <w:pPr>
              <w:ind w:left="-139" w:firstLine="139"/>
              <w:jc w:val="center"/>
              <w:rPr>
                <w:sz w:val="18"/>
              </w:rPr>
            </w:pPr>
            <w:r>
              <w:rPr>
                <w:sz w:val="18"/>
              </w:rPr>
              <w:t>Rank</w:t>
            </w:r>
          </w:p>
        </w:tc>
        <w:tc>
          <w:tcPr>
            <w:tcW w:w="1737" w:type="dxa"/>
          </w:tcPr>
          <w:p w14:paraId="5263C1FB" w14:textId="4B003D37" w:rsidR="009B4B69" w:rsidRDefault="009B4B69" w:rsidP="009B4B69">
            <w:pPr>
              <w:jc w:val="center"/>
              <w:rPr>
                <w:sz w:val="18"/>
              </w:rPr>
            </w:pPr>
            <w:r>
              <w:rPr>
                <w:sz w:val="18"/>
              </w:rPr>
              <w:t>Model</w:t>
            </w:r>
          </w:p>
        </w:tc>
        <w:tc>
          <w:tcPr>
            <w:tcW w:w="1245" w:type="dxa"/>
          </w:tcPr>
          <w:p w14:paraId="58158FE7" w14:textId="4A4EBAB6" w:rsidR="009B4B69" w:rsidRDefault="009B4B69" w:rsidP="009B4B69">
            <w:pPr>
              <w:jc w:val="center"/>
              <w:rPr>
                <w:sz w:val="18"/>
              </w:rPr>
            </w:pPr>
            <w:r>
              <w:rPr>
                <w:sz w:val="18"/>
              </w:rPr>
              <w:t>RMSE(Train)</w:t>
            </w:r>
          </w:p>
        </w:tc>
        <w:tc>
          <w:tcPr>
            <w:tcW w:w="1383" w:type="dxa"/>
          </w:tcPr>
          <w:p w14:paraId="4E3E62F7" w14:textId="2A1B6FDE" w:rsidR="009B4B69" w:rsidRDefault="009B4B69" w:rsidP="009B4B69">
            <w:pPr>
              <w:jc w:val="center"/>
              <w:rPr>
                <w:sz w:val="18"/>
              </w:rPr>
            </w:pPr>
            <w:r>
              <w:rPr>
                <w:sz w:val="18"/>
              </w:rPr>
              <w:t>RMSE(Test)</w:t>
            </w:r>
          </w:p>
        </w:tc>
        <w:tc>
          <w:tcPr>
            <w:tcW w:w="968" w:type="dxa"/>
            <w:tcBorders>
              <w:right w:val="nil"/>
            </w:tcBorders>
          </w:tcPr>
          <w:p w14:paraId="4A677399" w14:textId="7062D5D0" w:rsidR="009B4B69" w:rsidRPr="009B4B69" w:rsidRDefault="009B4B69" w:rsidP="009B4B69">
            <w:pPr>
              <w:jc w:val="center"/>
              <w:rPr>
                <w:sz w:val="18"/>
              </w:rPr>
            </w:pPr>
            <w:r>
              <w:rPr>
                <w:sz w:val="18"/>
              </w:rPr>
              <w:t>R</w:t>
            </w:r>
            <w:r w:rsidRPr="009B4B69">
              <w:rPr>
                <w:sz w:val="18"/>
                <w:vertAlign w:val="superscript"/>
              </w:rPr>
              <w:t>2</w:t>
            </w:r>
            <w:r>
              <w:rPr>
                <w:sz w:val="18"/>
              </w:rPr>
              <w:t>(Train)</w:t>
            </w:r>
          </w:p>
        </w:tc>
        <w:tc>
          <w:tcPr>
            <w:tcW w:w="988" w:type="dxa"/>
            <w:tcBorders>
              <w:right w:val="nil"/>
            </w:tcBorders>
          </w:tcPr>
          <w:p w14:paraId="12E24AF0" w14:textId="40E2811E" w:rsidR="009B4B69" w:rsidRDefault="009B4B69" w:rsidP="009B4B69">
            <w:pPr>
              <w:jc w:val="center"/>
              <w:rPr>
                <w:sz w:val="18"/>
              </w:rPr>
            </w:pPr>
            <w:r>
              <w:rPr>
                <w:sz w:val="18"/>
              </w:rPr>
              <w:t>R</w:t>
            </w:r>
            <w:r w:rsidRPr="009B4B69">
              <w:rPr>
                <w:sz w:val="18"/>
                <w:vertAlign w:val="superscript"/>
              </w:rPr>
              <w:t>2</w:t>
            </w:r>
            <w:r>
              <w:rPr>
                <w:sz w:val="18"/>
              </w:rPr>
              <w:t>(Test)</w:t>
            </w:r>
          </w:p>
        </w:tc>
      </w:tr>
      <w:tr w:rsidR="002822F1" w14:paraId="03143D76" w14:textId="0E61828D" w:rsidTr="00982C41">
        <w:trPr>
          <w:trHeight w:val="350"/>
        </w:trPr>
        <w:tc>
          <w:tcPr>
            <w:tcW w:w="596" w:type="dxa"/>
            <w:tcBorders>
              <w:left w:val="nil"/>
            </w:tcBorders>
          </w:tcPr>
          <w:p w14:paraId="5FB24C4D" w14:textId="36C927D0" w:rsidR="009B4B69" w:rsidRDefault="009B4B69" w:rsidP="009B4B69">
            <w:pPr>
              <w:jc w:val="center"/>
              <w:rPr>
                <w:sz w:val="18"/>
              </w:rPr>
            </w:pPr>
            <w:r>
              <w:rPr>
                <w:sz w:val="18"/>
              </w:rPr>
              <w:t>1</w:t>
            </w:r>
          </w:p>
        </w:tc>
        <w:tc>
          <w:tcPr>
            <w:tcW w:w="1737" w:type="dxa"/>
          </w:tcPr>
          <w:p w14:paraId="562606B4" w14:textId="771EFB83" w:rsidR="009B4B69" w:rsidRDefault="009B4B69" w:rsidP="009B4B69">
            <w:pPr>
              <w:jc w:val="center"/>
              <w:rPr>
                <w:sz w:val="18"/>
              </w:rPr>
            </w:pPr>
            <w:r>
              <w:rPr>
                <w:sz w:val="18"/>
              </w:rPr>
              <w:t>Gradient Boosting</w:t>
            </w:r>
          </w:p>
        </w:tc>
        <w:tc>
          <w:tcPr>
            <w:tcW w:w="1245" w:type="dxa"/>
          </w:tcPr>
          <w:p w14:paraId="0BDC1457" w14:textId="011C0235" w:rsidR="009B4B69" w:rsidRDefault="00442F76" w:rsidP="009B4B69">
            <w:pPr>
              <w:jc w:val="center"/>
              <w:rPr>
                <w:sz w:val="18"/>
              </w:rPr>
            </w:pPr>
            <w:r>
              <w:rPr>
                <w:sz w:val="18"/>
              </w:rPr>
              <w:t>3.698</w:t>
            </w:r>
          </w:p>
        </w:tc>
        <w:tc>
          <w:tcPr>
            <w:tcW w:w="1383" w:type="dxa"/>
          </w:tcPr>
          <w:p w14:paraId="15050521" w14:textId="674318B7" w:rsidR="009B4B69" w:rsidRDefault="00442F76" w:rsidP="009B4B69">
            <w:pPr>
              <w:jc w:val="center"/>
              <w:rPr>
                <w:sz w:val="18"/>
              </w:rPr>
            </w:pPr>
            <w:r>
              <w:rPr>
                <w:sz w:val="18"/>
              </w:rPr>
              <w:t>7.93</w:t>
            </w:r>
          </w:p>
        </w:tc>
        <w:tc>
          <w:tcPr>
            <w:tcW w:w="968" w:type="dxa"/>
            <w:tcBorders>
              <w:right w:val="nil"/>
            </w:tcBorders>
          </w:tcPr>
          <w:p w14:paraId="7CA28D50" w14:textId="5E653477" w:rsidR="009B4B69" w:rsidRDefault="009B4B69" w:rsidP="009B4B69">
            <w:pPr>
              <w:jc w:val="center"/>
              <w:rPr>
                <w:sz w:val="18"/>
              </w:rPr>
            </w:pPr>
            <w:r>
              <w:rPr>
                <w:sz w:val="18"/>
              </w:rPr>
              <w:t>0.9</w:t>
            </w:r>
            <w:r w:rsidR="00D76278">
              <w:rPr>
                <w:sz w:val="18"/>
              </w:rPr>
              <w:t>91</w:t>
            </w:r>
            <w:r w:rsidR="00442F76">
              <w:rPr>
                <w:sz w:val="18"/>
              </w:rPr>
              <w:t>6</w:t>
            </w:r>
          </w:p>
        </w:tc>
        <w:tc>
          <w:tcPr>
            <w:tcW w:w="988" w:type="dxa"/>
            <w:tcBorders>
              <w:right w:val="nil"/>
            </w:tcBorders>
          </w:tcPr>
          <w:p w14:paraId="4DDA18E3" w14:textId="21F2C238" w:rsidR="009B4B69" w:rsidRDefault="009B4B69" w:rsidP="009B4B69">
            <w:pPr>
              <w:jc w:val="center"/>
              <w:rPr>
                <w:sz w:val="18"/>
              </w:rPr>
            </w:pPr>
            <w:r>
              <w:rPr>
                <w:sz w:val="18"/>
              </w:rPr>
              <w:t>0.9</w:t>
            </w:r>
            <w:r w:rsidR="00D76278">
              <w:rPr>
                <w:sz w:val="18"/>
              </w:rPr>
              <w:t>6</w:t>
            </w:r>
          </w:p>
        </w:tc>
      </w:tr>
      <w:tr w:rsidR="002822F1" w14:paraId="2AEA14DF" w14:textId="42F9A91C" w:rsidTr="00982C41">
        <w:trPr>
          <w:trHeight w:val="350"/>
        </w:trPr>
        <w:tc>
          <w:tcPr>
            <w:tcW w:w="596" w:type="dxa"/>
            <w:tcBorders>
              <w:left w:val="nil"/>
            </w:tcBorders>
          </w:tcPr>
          <w:p w14:paraId="3A869409" w14:textId="5E093306" w:rsidR="009B4B69" w:rsidRDefault="009B4B69" w:rsidP="009B4B69">
            <w:pPr>
              <w:jc w:val="center"/>
              <w:rPr>
                <w:sz w:val="18"/>
              </w:rPr>
            </w:pPr>
            <w:r>
              <w:rPr>
                <w:sz w:val="18"/>
              </w:rPr>
              <w:t>2</w:t>
            </w:r>
          </w:p>
        </w:tc>
        <w:tc>
          <w:tcPr>
            <w:tcW w:w="1737" w:type="dxa"/>
          </w:tcPr>
          <w:p w14:paraId="57E9F1A4" w14:textId="2AF3A05F" w:rsidR="009B4B69" w:rsidRDefault="009B4B69" w:rsidP="009B4B69">
            <w:pPr>
              <w:jc w:val="center"/>
              <w:rPr>
                <w:sz w:val="18"/>
              </w:rPr>
            </w:pPr>
            <w:r>
              <w:rPr>
                <w:sz w:val="18"/>
              </w:rPr>
              <w:t>Random Forest</w:t>
            </w:r>
          </w:p>
        </w:tc>
        <w:tc>
          <w:tcPr>
            <w:tcW w:w="1245" w:type="dxa"/>
          </w:tcPr>
          <w:p w14:paraId="44E7FF4A" w14:textId="5AC1C796" w:rsidR="009B4B69" w:rsidRDefault="009B4B69" w:rsidP="009B4B69">
            <w:pPr>
              <w:jc w:val="center"/>
              <w:rPr>
                <w:sz w:val="18"/>
              </w:rPr>
            </w:pPr>
            <w:r>
              <w:rPr>
                <w:sz w:val="18"/>
              </w:rPr>
              <w:t>4.5798</w:t>
            </w:r>
          </w:p>
        </w:tc>
        <w:tc>
          <w:tcPr>
            <w:tcW w:w="1383" w:type="dxa"/>
          </w:tcPr>
          <w:p w14:paraId="13398424" w14:textId="62BD567F" w:rsidR="009B4B69" w:rsidRDefault="009B4B69" w:rsidP="009B4B69">
            <w:pPr>
              <w:jc w:val="center"/>
              <w:rPr>
                <w:sz w:val="18"/>
              </w:rPr>
            </w:pPr>
            <w:r>
              <w:rPr>
                <w:sz w:val="18"/>
              </w:rPr>
              <w:t>9.146</w:t>
            </w:r>
          </w:p>
        </w:tc>
        <w:tc>
          <w:tcPr>
            <w:tcW w:w="968" w:type="dxa"/>
            <w:tcBorders>
              <w:right w:val="nil"/>
            </w:tcBorders>
          </w:tcPr>
          <w:p w14:paraId="208F0CC8" w14:textId="25811E71" w:rsidR="009B4B69" w:rsidRDefault="009B4B69" w:rsidP="009B4B69">
            <w:pPr>
              <w:jc w:val="center"/>
              <w:rPr>
                <w:sz w:val="18"/>
              </w:rPr>
            </w:pPr>
            <w:r>
              <w:rPr>
                <w:sz w:val="18"/>
              </w:rPr>
              <w:t>0.987</w:t>
            </w:r>
            <w:r w:rsidR="00442F76">
              <w:rPr>
                <w:sz w:val="18"/>
              </w:rPr>
              <w:t>2</w:t>
            </w:r>
          </w:p>
        </w:tc>
        <w:tc>
          <w:tcPr>
            <w:tcW w:w="988" w:type="dxa"/>
            <w:tcBorders>
              <w:right w:val="nil"/>
            </w:tcBorders>
          </w:tcPr>
          <w:p w14:paraId="7ED97F8B" w14:textId="08372D19" w:rsidR="009B4B69" w:rsidRDefault="009B4B69" w:rsidP="009B4B69">
            <w:pPr>
              <w:jc w:val="center"/>
              <w:rPr>
                <w:sz w:val="18"/>
              </w:rPr>
            </w:pPr>
            <w:r>
              <w:rPr>
                <w:sz w:val="18"/>
              </w:rPr>
              <w:t>0.9439</w:t>
            </w:r>
          </w:p>
        </w:tc>
      </w:tr>
      <w:tr w:rsidR="002822F1" w14:paraId="08FE440C" w14:textId="42AACAF2" w:rsidTr="00982C41">
        <w:trPr>
          <w:trHeight w:val="315"/>
        </w:trPr>
        <w:tc>
          <w:tcPr>
            <w:tcW w:w="596" w:type="dxa"/>
            <w:tcBorders>
              <w:left w:val="nil"/>
            </w:tcBorders>
          </w:tcPr>
          <w:p w14:paraId="474BB9EE" w14:textId="21F74C91" w:rsidR="009B4B69" w:rsidRDefault="009B4B69" w:rsidP="009B4B69">
            <w:pPr>
              <w:jc w:val="center"/>
              <w:rPr>
                <w:sz w:val="18"/>
              </w:rPr>
            </w:pPr>
            <w:r>
              <w:rPr>
                <w:sz w:val="18"/>
              </w:rPr>
              <w:t>3</w:t>
            </w:r>
          </w:p>
        </w:tc>
        <w:tc>
          <w:tcPr>
            <w:tcW w:w="1737" w:type="dxa"/>
          </w:tcPr>
          <w:p w14:paraId="3F28B34E" w14:textId="199B0DB5" w:rsidR="009B4B69" w:rsidRDefault="009B4B69" w:rsidP="009B4B69">
            <w:pPr>
              <w:jc w:val="center"/>
              <w:rPr>
                <w:sz w:val="18"/>
              </w:rPr>
            </w:pPr>
            <w:r>
              <w:rPr>
                <w:sz w:val="18"/>
              </w:rPr>
              <w:t>Decision Tree</w:t>
            </w:r>
          </w:p>
        </w:tc>
        <w:tc>
          <w:tcPr>
            <w:tcW w:w="1245" w:type="dxa"/>
          </w:tcPr>
          <w:p w14:paraId="17739AFE" w14:textId="712B33BE" w:rsidR="009B4B69" w:rsidRDefault="009B4B69" w:rsidP="009B4B69">
            <w:pPr>
              <w:jc w:val="center"/>
              <w:rPr>
                <w:sz w:val="18"/>
              </w:rPr>
            </w:pPr>
            <w:r>
              <w:rPr>
                <w:sz w:val="18"/>
              </w:rPr>
              <w:t>3.6983</w:t>
            </w:r>
          </w:p>
        </w:tc>
        <w:tc>
          <w:tcPr>
            <w:tcW w:w="1383" w:type="dxa"/>
          </w:tcPr>
          <w:p w14:paraId="490DCC14" w14:textId="55E2AFDF" w:rsidR="009B4B69" w:rsidRDefault="009B4B69" w:rsidP="009B4B69">
            <w:pPr>
              <w:jc w:val="center"/>
              <w:rPr>
                <w:sz w:val="18"/>
              </w:rPr>
            </w:pPr>
            <w:r>
              <w:rPr>
                <w:sz w:val="18"/>
              </w:rPr>
              <w:t>11.5353</w:t>
            </w:r>
          </w:p>
        </w:tc>
        <w:tc>
          <w:tcPr>
            <w:tcW w:w="968" w:type="dxa"/>
            <w:tcBorders>
              <w:right w:val="nil"/>
            </w:tcBorders>
          </w:tcPr>
          <w:p w14:paraId="315AF1E2" w14:textId="7CE5F822" w:rsidR="009B4B69" w:rsidRDefault="009B4B69" w:rsidP="009B4B69">
            <w:pPr>
              <w:jc w:val="center"/>
              <w:rPr>
                <w:sz w:val="18"/>
              </w:rPr>
            </w:pPr>
            <w:r>
              <w:rPr>
                <w:sz w:val="18"/>
              </w:rPr>
              <w:t>0.991</w:t>
            </w:r>
            <w:r w:rsidR="00442F76">
              <w:rPr>
                <w:sz w:val="18"/>
              </w:rPr>
              <w:t>6</w:t>
            </w:r>
            <w:r w:rsidR="00404EE1">
              <w:rPr>
                <w:sz w:val="18"/>
              </w:rPr>
              <w:t>8</w:t>
            </w:r>
          </w:p>
        </w:tc>
        <w:tc>
          <w:tcPr>
            <w:tcW w:w="988" w:type="dxa"/>
            <w:tcBorders>
              <w:right w:val="nil"/>
            </w:tcBorders>
          </w:tcPr>
          <w:p w14:paraId="2D388620" w14:textId="45513E1F" w:rsidR="009B4B69" w:rsidRDefault="009B4B69" w:rsidP="009B4B69">
            <w:pPr>
              <w:jc w:val="center"/>
              <w:rPr>
                <w:sz w:val="18"/>
              </w:rPr>
            </w:pPr>
            <w:r>
              <w:rPr>
                <w:sz w:val="18"/>
              </w:rPr>
              <w:t>0.9108</w:t>
            </w:r>
          </w:p>
        </w:tc>
      </w:tr>
    </w:tbl>
    <w:p w14:paraId="4243707F" w14:textId="77777777" w:rsidR="00267FF9" w:rsidRDefault="00267FF9" w:rsidP="00267FF9">
      <w:pPr>
        <w:pStyle w:val="BodyText"/>
        <w:spacing w:before="189" w:line="252" w:lineRule="auto"/>
        <w:ind w:right="808"/>
        <w:jc w:val="both"/>
      </w:pPr>
    </w:p>
    <w:p w14:paraId="2E1C21A3" w14:textId="77777777" w:rsidR="00BE35CF" w:rsidRDefault="00BE35CF" w:rsidP="002D237C">
      <w:pPr>
        <w:pStyle w:val="BodyText"/>
        <w:spacing w:before="189" w:line="252" w:lineRule="auto"/>
        <w:ind w:right="808"/>
        <w:jc w:val="center"/>
      </w:pPr>
    </w:p>
    <w:p w14:paraId="5E606439" w14:textId="773B3F4F" w:rsidR="002D237C" w:rsidRDefault="00350700" w:rsidP="002D237C">
      <w:pPr>
        <w:pStyle w:val="BodyText"/>
        <w:tabs>
          <w:tab w:val="right" w:pos="7742"/>
        </w:tabs>
        <w:spacing w:before="189" w:line="252" w:lineRule="auto"/>
        <w:ind w:right="808"/>
        <w:jc w:val="center"/>
      </w:pPr>
      <w:r>
        <w:rPr>
          <w:noProof/>
        </w:rPr>
        <w:drawing>
          <wp:inline distT="0" distB="0" distL="0" distR="0" wp14:anchorId="3EEE3E27" wp14:editId="623A87CD">
            <wp:extent cx="2836333" cy="2159411"/>
            <wp:effectExtent l="0" t="0" r="2540" b="0"/>
            <wp:docPr id="200658909" name="Picture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658909" name="Picture 368"/>
                    <pic:cNvPicPr/>
                  </pic:nvPicPr>
                  <pic:blipFill rotWithShape="1">
                    <a:blip r:embed="rId12" cstate="print">
                      <a:extLst>
                        <a:ext uri="{28A0092B-C50C-407E-A947-70E740481C1C}">
                          <a14:useLocalDpi xmlns:a14="http://schemas.microsoft.com/office/drawing/2010/main" val="0"/>
                        </a:ext>
                      </a:extLst>
                    </a:blip>
                    <a:srcRect l="729" r="50016"/>
                    <a:stretch/>
                  </pic:blipFill>
                  <pic:spPr bwMode="auto">
                    <a:xfrm>
                      <a:off x="0" y="0"/>
                      <a:ext cx="2837106" cy="2160000"/>
                    </a:xfrm>
                    <a:prstGeom prst="rect">
                      <a:avLst/>
                    </a:prstGeom>
                    <a:ln>
                      <a:noFill/>
                    </a:ln>
                    <a:extLst>
                      <a:ext uri="{53640926-AAD7-44D8-BBD7-CCE9431645EC}">
                        <a14:shadowObscured xmlns:a14="http://schemas.microsoft.com/office/drawing/2010/main"/>
                      </a:ext>
                    </a:extLst>
                  </pic:spPr>
                </pic:pic>
              </a:graphicData>
            </a:graphic>
          </wp:inline>
        </w:drawing>
      </w:r>
    </w:p>
    <w:p w14:paraId="14E00F55" w14:textId="5A40B2CA" w:rsidR="002D237C" w:rsidRDefault="002D237C" w:rsidP="002D237C">
      <w:pPr>
        <w:pStyle w:val="BodyText"/>
        <w:tabs>
          <w:tab w:val="right" w:pos="7742"/>
        </w:tabs>
        <w:spacing w:before="189" w:line="252" w:lineRule="auto"/>
        <w:ind w:right="808"/>
        <w:jc w:val="center"/>
      </w:pPr>
      <w:r w:rsidRPr="00267FF9">
        <w:rPr>
          <w:b/>
          <w:bCs/>
          <w:sz w:val="18"/>
          <w:szCs w:val="18"/>
        </w:rPr>
        <w:t>(a)</w:t>
      </w:r>
    </w:p>
    <w:p w14:paraId="1846F6E5" w14:textId="2C2C89A1" w:rsidR="00267FF9" w:rsidRDefault="00350700" w:rsidP="002D237C">
      <w:pPr>
        <w:pStyle w:val="BodyText"/>
        <w:tabs>
          <w:tab w:val="right" w:pos="7742"/>
        </w:tabs>
        <w:spacing w:before="189" w:line="252" w:lineRule="auto"/>
        <w:ind w:right="808"/>
        <w:jc w:val="center"/>
        <w:rPr>
          <w:sz w:val="18"/>
          <w:szCs w:val="18"/>
        </w:rPr>
      </w:pPr>
      <w:r>
        <w:rPr>
          <w:noProof/>
        </w:rPr>
        <w:drawing>
          <wp:inline distT="0" distB="0" distL="0" distR="0" wp14:anchorId="7F9AAB4A" wp14:editId="00DABABD">
            <wp:extent cx="2861310" cy="2159000"/>
            <wp:effectExtent l="0" t="0" r="0" b="0"/>
            <wp:docPr id="1012408322" name="Picture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408322" name="Picture 369"/>
                    <pic:cNvPicPr/>
                  </pic:nvPicPr>
                  <pic:blipFill rotWithShape="1">
                    <a:blip r:embed="rId13" cstate="print">
                      <a:extLst>
                        <a:ext uri="{28A0092B-C50C-407E-A947-70E740481C1C}">
                          <a14:useLocalDpi xmlns:a14="http://schemas.microsoft.com/office/drawing/2010/main" val="0"/>
                        </a:ext>
                      </a:extLst>
                    </a:blip>
                    <a:srcRect l="50265" r="16"/>
                    <a:stretch/>
                  </pic:blipFill>
                  <pic:spPr bwMode="auto">
                    <a:xfrm>
                      <a:off x="0" y="0"/>
                      <a:ext cx="2862635" cy="2160000"/>
                    </a:xfrm>
                    <a:prstGeom prst="rect">
                      <a:avLst/>
                    </a:prstGeom>
                    <a:ln>
                      <a:noFill/>
                    </a:ln>
                    <a:extLst>
                      <a:ext uri="{53640926-AAD7-44D8-BBD7-CCE9431645EC}">
                        <a14:shadowObscured xmlns:a14="http://schemas.microsoft.com/office/drawing/2010/main"/>
                      </a:ext>
                    </a:extLst>
                  </pic:spPr>
                </pic:pic>
              </a:graphicData>
            </a:graphic>
          </wp:inline>
        </w:drawing>
      </w:r>
    </w:p>
    <w:p w14:paraId="6CA7F16F" w14:textId="01E61109" w:rsidR="002D237C" w:rsidRPr="00267FF9" w:rsidRDefault="002D237C" w:rsidP="002D237C">
      <w:pPr>
        <w:pStyle w:val="BodyText"/>
        <w:tabs>
          <w:tab w:val="right" w:pos="7742"/>
        </w:tabs>
        <w:spacing w:before="189" w:line="252" w:lineRule="auto"/>
        <w:ind w:right="808"/>
        <w:jc w:val="center"/>
        <w:rPr>
          <w:sz w:val="18"/>
          <w:szCs w:val="18"/>
        </w:rPr>
      </w:pPr>
      <w:r>
        <w:rPr>
          <w:sz w:val="18"/>
          <w:szCs w:val="18"/>
        </w:rPr>
        <w:t>(</w:t>
      </w:r>
      <w:r w:rsidRPr="00267FF9">
        <w:rPr>
          <w:b/>
          <w:bCs/>
          <w:sz w:val="18"/>
          <w:szCs w:val="18"/>
        </w:rPr>
        <w:t>b)</w:t>
      </w:r>
    </w:p>
    <w:p w14:paraId="6D1258DE" w14:textId="3F81D792" w:rsidR="00267FF9" w:rsidRDefault="00267FF9" w:rsidP="002D237C">
      <w:pPr>
        <w:spacing w:before="154" w:line="256" w:lineRule="auto"/>
        <w:ind w:left="813" w:right="809"/>
        <w:jc w:val="center"/>
        <w:rPr>
          <w:sz w:val="18"/>
        </w:rPr>
      </w:pPr>
      <w:r>
        <w:rPr>
          <w:b/>
          <w:sz w:val="18"/>
        </w:rPr>
        <w:t xml:space="preserve">Fig. </w:t>
      </w:r>
      <w:r w:rsidR="00854998">
        <w:rPr>
          <w:b/>
          <w:sz w:val="18"/>
        </w:rPr>
        <w:t>2</w:t>
      </w:r>
      <w:r>
        <w:rPr>
          <w:b/>
          <w:sz w:val="18"/>
        </w:rPr>
        <w:t xml:space="preserve">. </w:t>
      </w:r>
      <w:r>
        <w:rPr>
          <w:bCs/>
          <w:sz w:val="18"/>
        </w:rPr>
        <w:t>Comparison of models’ performance based on</w:t>
      </w:r>
      <w:r>
        <w:rPr>
          <w:sz w:val="18"/>
        </w:rPr>
        <w:t xml:space="preserve"> </w:t>
      </w:r>
      <w:r>
        <w:rPr>
          <w:b/>
          <w:bCs/>
          <w:sz w:val="18"/>
        </w:rPr>
        <w:t xml:space="preserve">(a) </w:t>
      </w:r>
      <w:r>
        <w:rPr>
          <w:sz w:val="18"/>
        </w:rPr>
        <w:t>RMSE values</w:t>
      </w:r>
      <w:r w:rsidR="00854998">
        <w:rPr>
          <w:sz w:val="18"/>
        </w:rPr>
        <w:t>,</w:t>
      </w:r>
      <w:r>
        <w:rPr>
          <w:sz w:val="18"/>
        </w:rPr>
        <w:t xml:space="preserve"> </w:t>
      </w:r>
      <w:r>
        <w:rPr>
          <w:b/>
          <w:bCs/>
          <w:sz w:val="18"/>
        </w:rPr>
        <w:t>(b)</w:t>
      </w:r>
      <w:r>
        <w:rPr>
          <w:sz w:val="18"/>
        </w:rPr>
        <w:t xml:space="preserve"> R</w:t>
      </w:r>
      <w:r w:rsidRPr="00267FF9">
        <w:rPr>
          <w:sz w:val="18"/>
          <w:vertAlign w:val="superscript"/>
        </w:rPr>
        <w:t>2</w:t>
      </w:r>
      <w:r>
        <w:rPr>
          <w:sz w:val="18"/>
        </w:rPr>
        <w:t xml:space="preserve"> values</w:t>
      </w:r>
    </w:p>
    <w:p w14:paraId="74EA1667" w14:textId="77777777" w:rsidR="00267FF9" w:rsidRDefault="00267FF9" w:rsidP="00267FF9">
      <w:pPr>
        <w:spacing w:before="154" w:line="256" w:lineRule="auto"/>
        <w:ind w:left="813" w:right="809"/>
        <w:jc w:val="center"/>
        <w:rPr>
          <w:sz w:val="18"/>
        </w:rPr>
      </w:pPr>
      <w:r>
        <w:rPr>
          <w:noProof/>
          <w:sz w:val="18"/>
        </w:rPr>
        <w:lastRenderedPageBreak/>
        <w:drawing>
          <wp:inline distT="0" distB="0" distL="0" distR="0" wp14:anchorId="4309D6C8" wp14:editId="756D6579">
            <wp:extent cx="2124000" cy="2124000"/>
            <wp:effectExtent l="0" t="0" r="0" b="0"/>
            <wp:docPr id="1402582725" name="Picture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2582725" name="Picture 370"/>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24000" cy="2124000"/>
                    </a:xfrm>
                    <a:prstGeom prst="rect">
                      <a:avLst/>
                    </a:prstGeom>
                  </pic:spPr>
                </pic:pic>
              </a:graphicData>
            </a:graphic>
          </wp:inline>
        </w:drawing>
      </w:r>
    </w:p>
    <w:p w14:paraId="52C58B66" w14:textId="0A958DA8" w:rsidR="00854998" w:rsidRPr="00854998" w:rsidRDefault="00854998" w:rsidP="00267FF9">
      <w:pPr>
        <w:spacing w:before="154" w:line="256" w:lineRule="auto"/>
        <w:ind w:left="813" w:right="809"/>
        <w:jc w:val="center"/>
        <w:rPr>
          <w:b/>
          <w:bCs/>
          <w:sz w:val="18"/>
        </w:rPr>
      </w:pPr>
      <w:r w:rsidRPr="00854998">
        <w:rPr>
          <w:b/>
          <w:bCs/>
          <w:sz w:val="18"/>
        </w:rPr>
        <w:t>(a)</w:t>
      </w:r>
    </w:p>
    <w:p w14:paraId="341EE88B" w14:textId="77777777" w:rsidR="00267FF9" w:rsidRDefault="00267FF9" w:rsidP="00267FF9">
      <w:pPr>
        <w:spacing w:before="154" w:line="256" w:lineRule="auto"/>
        <w:ind w:left="813" w:right="809"/>
        <w:jc w:val="center"/>
        <w:rPr>
          <w:sz w:val="18"/>
        </w:rPr>
      </w:pPr>
      <w:r>
        <w:rPr>
          <w:noProof/>
          <w:sz w:val="18"/>
        </w:rPr>
        <w:drawing>
          <wp:inline distT="0" distB="0" distL="0" distR="0" wp14:anchorId="2C2FFB9D" wp14:editId="705B30D6">
            <wp:extent cx="2124000" cy="2124000"/>
            <wp:effectExtent l="0" t="0" r="0" b="0"/>
            <wp:docPr id="1013608527" name="Picture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608527" name="Picture 37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124000" cy="2124000"/>
                    </a:xfrm>
                    <a:prstGeom prst="rect">
                      <a:avLst/>
                    </a:prstGeom>
                  </pic:spPr>
                </pic:pic>
              </a:graphicData>
            </a:graphic>
          </wp:inline>
        </w:drawing>
      </w:r>
    </w:p>
    <w:p w14:paraId="02DDFF72" w14:textId="74A0D82C" w:rsidR="00854998" w:rsidRPr="00854998" w:rsidRDefault="00854998" w:rsidP="00267FF9">
      <w:pPr>
        <w:spacing w:before="154" w:line="256" w:lineRule="auto"/>
        <w:ind w:left="813" w:right="809"/>
        <w:jc w:val="center"/>
        <w:rPr>
          <w:b/>
          <w:bCs/>
          <w:sz w:val="18"/>
        </w:rPr>
      </w:pPr>
      <w:r w:rsidRPr="00854998">
        <w:rPr>
          <w:b/>
          <w:bCs/>
          <w:sz w:val="18"/>
        </w:rPr>
        <w:t>(b)</w:t>
      </w:r>
    </w:p>
    <w:p w14:paraId="2E3CD6E9" w14:textId="536A67DA" w:rsidR="00267FF9" w:rsidRDefault="00267FF9" w:rsidP="00267FF9">
      <w:pPr>
        <w:spacing w:before="154" w:line="256" w:lineRule="auto"/>
        <w:ind w:left="813" w:right="809"/>
        <w:jc w:val="center"/>
        <w:rPr>
          <w:sz w:val="18"/>
        </w:rPr>
      </w:pPr>
      <w:r>
        <w:rPr>
          <w:noProof/>
          <w:sz w:val="18"/>
        </w:rPr>
        <w:drawing>
          <wp:inline distT="0" distB="0" distL="0" distR="0" wp14:anchorId="2993CDB9" wp14:editId="02AE3606">
            <wp:extent cx="2124000" cy="2124000"/>
            <wp:effectExtent l="0" t="0" r="0" b="0"/>
            <wp:docPr id="141412545" name="Picture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12545" name="Picture 372"/>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124000" cy="2124000"/>
                    </a:xfrm>
                    <a:prstGeom prst="rect">
                      <a:avLst/>
                    </a:prstGeom>
                  </pic:spPr>
                </pic:pic>
              </a:graphicData>
            </a:graphic>
          </wp:inline>
        </w:drawing>
      </w:r>
    </w:p>
    <w:p w14:paraId="5116EF1E" w14:textId="0EAD6E77" w:rsidR="00854998" w:rsidRDefault="00854998" w:rsidP="000632EE">
      <w:pPr>
        <w:spacing w:before="154" w:line="256" w:lineRule="auto"/>
        <w:ind w:left="813" w:right="809"/>
        <w:jc w:val="center"/>
        <w:rPr>
          <w:b/>
          <w:bCs/>
          <w:sz w:val="18"/>
        </w:rPr>
      </w:pPr>
      <w:r w:rsidRPr="00854998">
        <w:rPr>
          <w:b/>
          <w:bCs/>
          <w:sz w:val="18"/>
        </w:rPr>
        <w:t>(c)</w:t>
      </w:r>
    </w:p>
    <w:p w14:paraId="1226319E" w14:textId="6056F9CE" w:rsidR="00267FF9" w:rsidRDefault="00854998" w:rsidP="000632EE">
      <w:pPr>
        <w:spacing w:before="154" w:line="256" w:lineRule="auto"/>
        <w:ind w:right="809"/>
        <w:jc w:val="center"/>
        <w:rPr>
          <w:sz w:val="18"/>
        </w:rPr>
      </w:pPr>
      <w:r>
        <w:rPr>
          <w:b/>
          <w:sz w:val="18"/>
        </w:rPr>
        <w:t xml:space="preserve">Fig. </w:t>
      </w:r>
      <w:r w:rsidR="00A530A4">
        <w:rPr>
          <w:b/>
          <w:sz w:val="18"/>
        </w:rPr>
        <w:t>3</w:t>
      </w:r>
      <w:r>
        <w:rPr>
          <w:b/>
          <w:sz w:val="18"/>
        </w:rPr>
        <w:t xml:space="preserve">. </w:t>
      </w:r>
      <w:r>
        <w:rPr>
          <w:bCs/>
          <w:sz w:val="18"/>
        </w:rPr>
        <w:t xml:space="preserve">Scatter plot of models </w:t>
      </w:r>
      <w:r>
        <w:rPr>
          <w:b/>
          <w:bCs/>
          <w:sz w:val="18"/>
        </w:rPr>
        <w:t xml:space="preserve">(a) </w:t>
      </w:r>
      <w:r w:rsidRPr="00854998">
        <w:rPr>
          <w:sz w:val="18"/>
        </w:rPr>
        <w:t>Decision Tree</w:t>
      </w:r>
      <w:r>
        <w:rPr>
          <w:sz w:val="18"/>
        </w:rPr>
        <w:t xml:space="preserve">, </w:t>
      </w:r>
      <w:r>
        <w:rPr>
          <w:b/>
          <w:bCs/>
          <w:sz w:val="18"/>
        </w:rPr>
        <w:t>(b)</w:t>
      </w:r>
      <w:r>
        <w:rPr>
          <w:sz w:val="18"/>
        </w:rPr>
        <w:t xml:space="preserve"> Random Forest, </w:t>
      </w:r>
      <w:r>
        <w:rPr>
          <w:b/>
          <w:bCs/>
          <w:sz w:val="18"/>
        </w:rPr>
        <w:t xml:space="preserve">(c) </w:t>
      </w:r>
      <w:r>
        <w:rPr>
          <w:sz w:val="18"/>
        </w:rPr>
        <w:t>Gradient Boosting</w:t>
      </w:r>
    </w:p>
    <w:p w14:paraId="1609F09C" w14:textId="77777777" w:rsidR="00BE35CF" w:rsidRDefault="00BE35CF" w:rsidP="00FD7978">
      <w:pPr>
        <w:spacing w:before="154" w:line="256" w:lineRule="auto"/>
        <w:ind w:right="809"/>
        <w:jc w:val="both"/>
        <w:rPr>
          <w:sz w:val="18"/>
        </w:rPr>
      </w:pPr>
    </w:p>
    <w:p w14:paraId="648A9BFD" w14:textId="77777777" w:rsidR="00FD7978" w:rsidRPr="00854998" w:rsidRDefault="00FD7978" w:rsidP="00FD7978">
      <w:pPr>
        <w:spacing w:before="154" w:line="256" w:lineRule="auto"/>
        <w:ind w:right="809"/>
        <w:jc w:val="both"/>
        <w:rPr>
          <w:sz w:val="18"/>
        </w:rPr>
      </w:pPr>
    </w:p>
    <w:p w14:paraId="79943BB9" w14:textId="7A34BA52" w:rsidR="00922428" w:rsidRDefault="00854998">
      <w:pPr>
        <w:pStyle w:val="Heading2"/>
        <w:numPr>
          <w:ilvl w:val="1"/>
          <w:numId w:val="5"/>
        </w:numPr>
        <w:tabs>
          <w:tab w:val="left" w:pos="1381"/>
        </w:tabs>
      </w:pPr>
      <w:r>
        <w:t>Taylor Diagram</w:t>
      </w:r>
    </w:p>
    <w:p w14:paraId="52A7F4AF" w14:textId="3A83121B" w:rsidR="003E6DF8" w:rsidRDefault="00B24659" w:rsidP="003E6DF8">
      <w:pPr>
        <w:pStyle w:val="BodyText"/>
        <w:spacing w:before="150" w:line="247" w:lineRule="auto"/>
        <w:ind w:left="813" w:right="810"/>
        <w:jc w:val="both"/>
      </w:pPr>
      <w:r>
        <w:t>A Taylor diagram uses three statistical metrics, RMSE, standard deviation and correlation coefficient. Radial distance from origin shows standard deviation, angle between axes represents correlation coefficient and distance from reference point denotes the RMSE.</w:t>
      </w:r>
      <w:r w:rsidR="003E6DF8">
        <w:t xml:space="preserve"> </w:t>
      </w:r>
      <w:r w:rsidR="003E6DF8" w:rsidRPr="003E6DF8">
        <w:t>By plotting multiple models on a single Taylor diagram, one can easily identify which model most closely resembles the reference dataset. Models that lie closer to the reference point have higher correlation, lower RMSE, and a standard deviation similar to the reference, indicating better performance. This makes the Taylor diagram a powerful tool for comparing the accuracy of different predictive models in a visually intuitive way</w:t>
      </w:r>
      <w:r w:rsidR="00080F2E">
        <w:t xml:space="preserve"> [11]</w:t>
      </w:r>
      <w:r w:rsidR="003E6DF8" w:rsidRPr="003E6DF8">
        <w:t>.</w:t>
      </w:r>
      <w:r w:rsidR="003E6DF8">
        <w:t xml:space="preserve"> </w:t>
      </w:r>
      <w:r>
        <w:t xml:space="preserve">As observed in Fig. 4a, </w:t>
      </w:r>
      <w:r w:rsidR="003E6DF8">
        <w:t>in the training phase,</w:t>
      </w:r>
      <w:r>
        <w:t xml:space="preserve"> </w:t>
      </w:r>
      <w:r w:rsidR="003E6DF8">
        <w:t>D</w:t>
      </w:r>
      <w:r>
        <w:t>ecision</w:t>
      </w:r>
      <w:r w:rsidR="003E6DF8">
        <w:t xml:space="preserve"> Tree </w:t>
      </w:r>
      <w:r w:rsidR="00442F76">
        <w:t>and</w:t>
      </w:r>
      <w:r w:rsidR="003E6DF8">
        <w:t xml:space="preserve"> Gradient Boosting </w:t>
      </w:r>
      <w:r w:rsidR="00442F76">
        <w:t xml:space="preserve">are </w:t>
      </w:r>
      <w:r w:rsidR="00664C1B">
        <w:t>coinciding with</w:t>
      </w:r>
      <w:r w:rsidR="00442F76">
        <w:t xml:space="preserve"> each other and are closer to the reference point as compared to </w:t>
      </w:r>
      <w:r w:rsidR="003E6DF8">
        <w:t>Random Forest.</w:t>
      </w:r>
      <w:r>
        <w:t xml:space="preserve"> </w:t>
      </w:r>
      <w:r w:rsidR="003E6DF8">
        <w:t>However, in the testing phase Gradient boosting is closest to the reference point followed by Random Forest and Decision Tree. Hence, the graphical summary by Taylor diagram reinforces the statistical results which favored the robustness of Gradient Boosting model.</w:t>
      </w:r>
    </w:p>
    <w:p w14:paraId="175FAC8F" w14:textId="77777777" w:rsidR="00A530A4" w:rsidRDefault="00A530A4">
      <w:pPr>
        <w:pStyle w:val="BodyText"/>
        <w:spacing w:before="114"/>
      </w:pPr>
    </w:p>
    <w:p w14:paraId="74AC1D7B" w14:textId="1632B5C9" w:rsidR="00922428" w:rsidRDefault="00854998">
      <w:pPr>
        <w:pStyle w:val="Heading2"/>
        <w:numPr>
          <w:ilvl w:val="1"/>
          <w:numId w:val="5"/>
        </w:numPr>
        <w:tabs>
          <w:tab w:val="left" w:pos="1381"/>
        </w:tabs>
      </w:pPr>
      <w:r>
        <w:t>SHAP Analysis</w:t>
      </w:r>
    </w:p>
    <w:p w14:paraId="4568301B" w14:textId="0ECF760A" w:rsidR="00854998" w:rsidRDefault="00ED1CAF" w:rsidP="00854998">
      <w:pPr>
        <w:pStyle w:val="BodyText"/>
        <w:spacing w:before="150" w:line="247" w:lineRule="auto"/>
        <w:ind w:left="813" w:right="808"/>
        <w:jc w:val="both"/>
      </w:pPr>
      <w:proofErr w:type="spellStart"/>
      <w:r>
        <w:t>SHapley</w:t>
      </w:r>
      <w:proofErr w:type="spellEnd"/>
      <w:r>
        <w:t xml:space="preserve"> Additive </w:t>
      </w:r>
      <w:proofErr w:type="spellStart"/>
      <w:r>
        <w:t>ex</w:t>
      </w:r>
      <w:r w:rsidR="0062281F">
        <w:t>P</w:t>
      </w:r>
      <w:r>
        <w:t>lanations</w:t>
      </w:r>
      <w:proofErr w:type="spellEnd"/>
      <w:r>
        <w:t>(SHAP) assigns importance value to each feature for a particular prediction [12</w:t>
      </w:r>
      <w:r w:rsidR="00355403">
        <w:t>, 13</w:t>
      </w:r>
      <w:r>
        <w:t xml:space="preserve">]. </w:t>
      </w:r>
      <w:r w:rsidRPr="00ED1CAF">
        <w:t>SHAP uses game theory principles to determine feature importance through a two-step process: first, it trains a classification model with all the features during the initial interaction. Then, it calculates SHAP values for each feature and ranks them to identify which features are most influential in predicting the target outcome.</w:t>
      </w:r>
      <w:r>
        <w:t xml:space="preserve"> </w:t>
      </w:r>
      <w:r w:rsidR="00854998">
        <w:t xml:space="preserve">As shown in Fig. 4b, mean absolute SHAP values of features which show higher influence on the compressive strength of UHPC are: Age: 20.555417, Fi: 9.731076, SF: 7.413811, C: 5.298315,SP: 4.404854, Sand: 3.549891.The Age feature has exhibited the highest Mean Absolute SHAP value, whereas, QP (SHAP value = 0.691695) and NS (SHAP value = 0.364115) have the lowest Mean Absolute SHAP values among the primary features </w:t>
      </w:r>
      <w:r w:rsidR="00597747">
        <w:t>analyzed</w:t>
      </w:r>
      <w:r w:rsidR="00854998">
        <w:t>. However, from Fig. 4a, it can be observed that as compared to other features, Sand, when decreased, results in an increase in compressive strength. This can be attributed to the improved particle packing and better chances for supplementary cementitious materials like Silica fume and Nano silica to participate in the pozzolanic reactions.</w:t>
      </w:r>
      <w:r>
        <w:t xml:space="preserve"> </w:t>
      </w:r>
      <w:r w:rsidR="00854998">
        <w:t xml:space="preserve">But on further reduction of sand after a certain limit, there could be a potential reduction of compressive strength due to issues like high </w:t>
      </w:r>
      <w:r w:rsidR="00597747">
        <w:t xml:space="preserve">brittleness. </w:t>
      </w:r>
      <w:r w:rsidR="006C45DA" w:rsidRPr="006C45DA">
        <w:t>Recognizing the significance of every characteristic enables us to improve the model and make better</w:t>
      </w:r>
      <w:r w:rsidR="006C45DA">
        <w:t xml:space="preserve"> and practical changes</w:t>
      </w:r>
      <w:r w:rsidR="006C45DA" w:rsidRPr="006C45DA">
        <w:t xml:space="preserve"> to the UHPC</w:t>
      </w:r>
      <w:r w:rsidR="006C45DA">
        <w:t xml:space="preserve"> mix design</w:t>
      </w:r>
      <w:r w:rsidR="006A3C5B">
        <w:t xml:space="preserve"> and thus achieve a superior yet sustainable material.</w:t>
      </w:r>
    </w:p>
    <w:p w14:paraId="4E30499B" w14:textId="77777777" w:rsidR="0065322E" w:rsidRDefault="0065322E" w:rsidP="00854998">
      <w:pPr>
        <w:pStyle w:val="BodyText"/>
        <w:spacing w:before="150" w:line="247" w:lineRule="auto"/>
        <w:ind w:left="813" w:right="808"/>
        <w:jc w:val="both"/>
      </w:pPr>
    </w:p>
    <w:p w14:paraId="390E6A33" w14:textId="43A6705C" w:rsidR="00FF7D10" w:rsidRDefault="002D237C" w:rsidP="00FF7D10">
      <w:pPr>
        <w:pStyle w:val="BodyText"/>
        <w:spacing w:before="150" w:line="247" w:lineRule="auto"/>
        <w:ind w:left="813" w:right="810"/>
        <w:jc w:val="center"/>
      </w:pPr>
      <w:r>
        <w:rPr>
          <w:noProof/>
        </w:rPr>
        <w:lastRenderedPageBreak/>
        <w:drawing>
          <wp:inline distT="0" distB="0" distL="0" distR="0" wp14:anchorId="07565587" wp14:editId="6161DED3">
            <wp:extent cx="2160000" cy="2160000"/>
            <wp:effectExtent l="0" t="0" r="0" b="0"/>
            <wp:docPr id="1755135041" name="Picture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5135041" name="Picture 378"/>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160000" cy="2160000"/>
                    </a:xfrm>
                    <a:prstGeom prst="rect">
                      <a:avLst/>
                    </a:prstGeom>
                  </pic:spPr>
                </pic:pic>
              </a:graphicData>
            </a:graphic>
          </wp:inline>
        </w:drawing>
      </w:r>
      <w:r w:rsidR="00FF7D10">
        <w:tab/>
      </w:r>
      <w:r w:rsidR="00FF7D10">
        <w:rPr>
          <w:noProof/>
        </w:rPr>
        <w:drawing>
          <wp:inline distT="0" distB="0" distL="0" distR="0" wp14:anchorId="3C09FAC5" wp14:editId="64746C0B">
            <wp:extent cx="2160000" cy="2160000"/>
            <wp:effectExtent l="0" t="0" r="0" b="0"/>
            <wp:docPr id="291208966" name="Picture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208966" name="Picture 377"/>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160000" cy="2160000"/>
                    </a:xfrm>
                    <a:prstGeom prst="rect">
                      <a:avLst/>
                    </a:prstGeom>
                  </pic:spPr>
                </pic:pic>
              </a:graphicData>
            </a:graphic>
          </wp:inline>
        </w:drawing>
      </w:r>
    </w:p>
    <w:p w14:paraId="288C0CC9" w14:textId="62479381" w:rsidR="00FF7D10" w:rsidRPr="000632EE" w:rsidRDefault="00FF7D10" w:rsidP="00FF7D10">
      <w:pPr>
        <w:pStyle w:val="BodyText"/>
        <w:numPr>
          <w:ilvl w:val="0"/>
          <w:numId w:val="10"/>
        </w:numPr>
        <w:spacing w:before="150" w:line="247" w:lineRule="auto"/>
        <w:ind w:left="5954" w:right="895" w:hanging="3544"/>
        <w:rPr>
          <w:b/>
          <w:bCs/>
        </w:rPr>
      </w:pPr>
      <w:r w:rsidRPr="000632EE">
        <w:rPr>
          <w:b/>
          <w:bCs/>
        </w:rPr>
        <w:t>(b)</w:t>
      </w:r>
    </w:p>
    <w:p w14:paraId="3BC85AA4" w14:textId="5A33999A" w:rsidR="002D237C" w:rsidRDefault="002D237C" w:rsidP="00FF7D10">
      <w:pPr>
        <w:pStyle w:val="BodyText"/>
        <w:spacing w:line="247" w:lineRule="auto"/>
        <w:ind w:right="810"/>
        <w:rPr>
          <w:b/>
          <w:bCs/>
          <w:sz w:val="18"/>
          <w:szCs w:val="18"/>
        </w:rPr>
      </w:pPr>
    </w:p>
    <w:p w14:paraId="104A2411" w14:textId="77777777" w:rsidR="002D237C" w:rsidRDefault="002D237C" w:rsidP="002D237C">
      <w:pPr>
        <w:spacing w:before="154" w:line="256" w:lineRule="auto"/>
        <w:ind w:left="813" w:right="809"/>
        <w:jc w:val="center"/>
        <w:rPr>
          <w:sz w:val="18"/>
        </w:rPr>
      </w:pPr>
      <w:r>
        <w:rPr>
          <w:b/>
          <w:sz w:val="18"/>
        </w:rPr>
        <w:t xml:space="preserve">Fig. 4. </w:t>
      </w:r>
      <w:r w:rsidRPr="00A530A4">
        <w:rPr>
          <w:bCs/>
          <w:sz w:val="18"/>
        </w:rPr>
        <w:t>Taylor Diagrams</w:t>
      </w:r>
      <w:r>
        <w:rPr>
          <w:bCs/>
          <w:sz w:val="18"/>
        </w:rPr>
        <w:t xml:space="preserve"> </w:t>
      </w:r>
      <w:r>
        <w:rPr>
          <w:b/>
          <w:bCs/>
          <w:sz w:val="18"/>
        </w:rPr>
        <w:t xml:space="preserve">(a) </w:t>
      </w:r>
      <w:r>
        <w:rPr>
          <w:sz w:val="18"/>
        </w:rPr>
        <w:t>For Training stage</w:t>
      </w:r>
      <w:r>
        <w:rPr>
          <w:b/>
          <w:bCs/>
          <w:sz w:val="18"/>
        </w:rPr>
        <w:t xml:space="preserve"> </w:t>
      </w:r>
      <w:r>
        <w:rPr>
          <w:sz w:val="18"/>
        </w:rPr>
        <w:t>(</w:t>
      </w:r>
      <w:r>
        <w:rPr>
          <w:b/>
          <w:bCs/>
          <w:sz w:val="18"/>
        </w:rPr>
        <w:t xml:space="preserve">b) </w:t>
      </w:r>
      <w:r>
        <w:rPr>
          <w:sz w:val="18"/>
        </w:rPr>
        <w:t>For Testing stage</w:t>
      </w:r>
    </w:p>
    <w:p w14:paraId="2A8DA7C1" w14:textId="77777777" w:rsidR="000632EE" w:rsidRDefault="000632EE" w:rsidP="002D237C">
      <w:pPr>
        <w:spacing w:before="154" w:line="256" w:lineRule="auto"/>
        <w:ind w:left="813" w:right="809"/>
        <w:jc w:val="center"/>
        <w:rPr>
          <w:sz w:val="18"/>
        </w:rPr>
      </w:pPr>
    </w:p>
    <w:p w14:paraId="14B15160" w14:textId="77777777" w:rsidR="000632EE" w:rsidRPr="002822F1" w:rsidRDefault="000632EE" w:rsidP="002D237C">
      <w:pPr>
        <w:spacing w:before="154" w:line="256" w:lineRule="auto"/>
        <w:ind w:left="813" w:right="809"/>
        <w:jc w:val="center"/>
        <w:rPr>
          <w:sz w:val="18"/>
        </w:rPr>
      </w:pPr>
    </w:p>
    <w:p w14:paraId="73C5819D" w14:textId="4680ED60" w:rsidR="002822F1" w:rsidRDefault="00854998" w:rsidP="002D237C">
      <w:pPr>
        <w:pStyle w:val="BodyText"/>
        <w:spacing w:line="247" w:lineRule="auto"/>
        <w:ind w:left="813" w:right="810"/>
        <w:jc w:val="center"/>
      </w:pPr>
      <w:r>
        <w:rPr>
          <w:noProof/>
        </w:rPr>
        <w:drawing>
          <wp:inline distT="0" distB="0" distL="0" distR="0" wp14:anchorId="18FCD4EB" wp14:editId="3E4A7DA0">
            <wp:extent cx="2159635" cy="1439545"/>
            <wp:effectExtent l="0" t="0" r="0" b="8255"/>
            <wp:docPr id="1361300963" name="Picture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1300963" name="Picture 375"/>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161662" cy="1440896"/>
                    </a:xfrm>
                    <a:prstGeom prst="rect">
                      <a:avLst/>
                    </a:prstGeom>
                  </pic:spPr>
                </pic:pic>
              </a:graphicData>
            </a:graphic>
          </wp:inline>
        </w:drawing>
      </w:r>
      <w:r w:rsidR="000632EE">
        <w:tab/>
      </w:r>
      <w:r w:rsidR="000632EE">
        <w:rPr>
          <w:noProof/>
        </w:rPr>
        <w:drawing>
          <wp:inline distT="0" distB="0" distL="0" distR="0" wp14:anchorId="424A8504" wp14:editId="11928D7C">
            <wp:extent cx="2159635" cy="1440815"/>
            <wp:effectExtent l="0" t="0" r="0" b="6985"/>
            <wp:docPr id="1377831329" name="Picture 374" descr="A graph of a bar 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7831329" name="Picture 374" descr="A graph of a bar chart&#10;&#10;Description automatically generated with medium confidence"/>
                    <pic:cNvPicPr/>
                  </pic:nvPicPr>
                  <pic:blipFill>
                    <a:blip r:embed="rId20" cstate="print">
                      <a:extLst>
                        <a:ext uri="{28A0092B-C50C-407E-A947-70E740481C1C}">
                          <a14:useLocalDpi xmlns:a14="http://schemas.microsoft.com/office/drawing/2010/main" val="0"/>
                        </a:ext>
                      </a:extLst>
                    </a:blip>
                    <a:srcRect t="3514" b="3514"/>
                    <a:stretch>
                      <a:fillRect/>
                    </a:stretch>
                  </pic:blipFill>
                  <pic:spPr bwMode="auto">
                    <a:xfrm>
                      <a:off x="0" y="0"/>
                      <a:ext cx="2213687" cy="1476876"/>
                    </a:xfrm>
                    <a:prstGeom prst="rect">
                      <a:avLst/>
                    </a:prstGeom>
                    <a:ln>
                      <a:noFill/>
                    </a:ln>
                    <a:extLst>
                      <a:ext uri="{53640926-AAD7-44D8-BBD7-CCE9431645EC}">
                        <a14:shadowObscured xmlns:a14="http://schemas.microsoft.com/office/drawing/2010/main"/>
                      </a:ext>
                    </a:extLst>
                  </pic:spPr>
                </pic:pic>
              </a:graphicData>
            </a:graphic>
          </wp:inline>
        </w:drawing>
      </w:r>
    </w:p>
    <w:p w14:paraId="471B5CF5" w14:textId="207E7D7D" w:rsidR="002822F1" w:rsidRPr="000632EE" w:rsidRDefault="000632EE" w:rsidP="000632EE">
      <w:pPr>
        <w:pStyle w:val="BodyText"/>
        <w:numPr>
          <w:ilvl w:val="0"/>
          <w:numId w:val="11"/>
        </w:numPr>
        <w:spacing w:before="207"/>
        <w:ind w:left="3544" w:right="1037" w:hanging="2344"/>
        <w:jc w:val="center"/>
        <w:rPr>
          <w:b/>
          <w:bCs/>
          <w:sz w:val="18"/>
          <w:szCs w:val="18"/>
        </w:rPr>
      </w:pPr>
      <w:r>
        <w:rPr>
          <w:b/>
          <w:bCs/>
          <w:sz w:val="18"/>
          <w:szCs w:val="18"/>
        </w:rPr>
        <w:t xml:space="preserve">                              </w:t>
      </w:r>
      <w:r w:rsidRPr="002822F1">
        <w:rPr>
          <w:b/>
          <w:bCs/>
          <w:sz w:val="18"/>
          <w:szCs w:val="18"/>
        </w:rPr>
        <w:t>(b)</w:t>
      </w:r>
    </w:p>
    <w:p w14:paraId="1D23CFA9" w14:textId="77777777" w:rsidR="002D237C" w:rsidRDefault="002822F1" w:rsidP="002D237C">
      <w:pPr>
        <w:spacing w:before="154" w:line="256" w:lineRule="auto"/>
        <w:ind w:left="813" w:right="809"/>
        <w:jc w:val="center"/>
        <w:rPr>
          <w:b/>
          <w:bCs/>
          <w:sz w:val="18"/>
        </w:rPr>
      </w:pPr>
      <w:r>
        <w:rPr>
          <w:b/>
          <w:sz w:val="18"/>
        </w:rPr>
        <w:t xml:space="preserve">Fig. </w:t>
      </w:r>
      <w:r w:rsidR="00A530A4">
        <w:rPr>
          <w:b/>
          <w:sz w:val="18"/>
        </w:rPr>
        <w:t>5</w:t>
      </w:r>
      <w:r>
        <w:rPr>
          <w:b/>
          <w:sz w:val="18"/>
        </w:rPr>
        <w:t xml:space="preserve">. </w:t>
      </w:r>
      <w:r w:rsidRPr="002822F1">
        <w:rPr>
          <w:bCs/>
          <w:sz w:val="18"/>
        </w:rPr>
        <w:t>SHAP Analysis</w:t>
      </w:r>
      <w:r>
        <w:rPr>
          <w:bCs/>
          <w:sz w:val="18"/>
        </w:rPr>
        <w:t xml:space="preserve"> </w:t>
      </w:r>
      <w:r>
        <w:rPr>
          <w:b/>
          <w:bCs/>
          <w:sz w:val="18"/>
        </w:rPr>
        <w:t xml:space="preserve">(a) </w:t>
      </w:r>
      <w:r>
        <w:rPr>
          <w:sz w:val="18"/>
        </w:rPr>
        <w:t xml:space="preserve">SHAP global explanation for </w:t>
      </w:r>
      <w:proofErr w:type="spellStart"/>
      <w:r>
        <w:rPr>
          <w:sz w:val="18"/>
        </w:rPr>
        <w:t>XGBoost</w:t>
      </w:r>
      <w:proofErr w:type="spellEnd"/>
      <w:r>
        <w:rPr>
          <w:sz w:val="18"/>
        </w:rPr>
        <w:t xml:space="preserve"> </w:t>
      </w:r>
      <w:r w:rsidR="00D50ADB">
        <w:rPr>
          <w:sz w:val="18"/>
        </w:rPr>
        <w:t>model</w:t>
      </w:r>
      <w:r w:rsidR="00D50ADB">
        <w:rPr>
          <w:b/>
          <w:bCs/>
          <w:sz w:val="18"/>
        </w:rPr>
        <w:t xml:space="preserve"> </w:t>
      </w:r>
    </w:p>
    <w:p w14:paraId="21A0AB2F" w14:textId="05AB713C" w:rsidR="00597747" w:rsidRPr="002822F1" w:rsidRDefault="00D50ADB" w:rsidP="002D237C">
      <w:pPr>
        <w:spacing w:before="154" w:line="256" w:lineRule="auto"/>
        <w:ind w:left="813" w:right="809"/>
        <w:jc w:val="center"/>
        <w:rPr>
          <w:sz w:val="18"/>
        </w:rPr>
      </w:pPr>
      <w:r>
        <w:rPr>
          <w:sz w:val="18"/>
        </w:rPr>
        <w:t>(</w:t>
      </w:r>
      <w:r w:rsidR="002822F1">
        <w:rPr>
          <w:b/>
          <w:bCs/>
          <w:sz w:val="18"/>
        </w:rPr>
        <w:t xml:space="preserve">b) </w:t>
      </w:r>
      <w:r w:rsidR="002822F1" w:rsidRPr="002822F1">
        <w:rPr>
          <w:sz w:val="18"/>
        </w:rPr>
        <w:t xml:space="preserve">Mean Absolute </w:t>
      </w:r>
      <w:r w:rsidR="002822F1">
        <w:rPr>
          <w:sz w:val="18"/>
        </w:rPr>
        <w:t xml:space="preserve">SHAP values for </w:t>
      </w:r>
      <w:proofErr w:type="spellStart"/>
      <w:r w:rsidR="002822F1">
        <w:rPr>
          <w:sz w:val="18"/>
        </w:rPr>
        <w:t>XGBoost</w:t>
      </w:r>
      <w:proofErr w:type="spellEnd"/>
      <w:r w:rsidR="002822F1">
        <w:rPr>
          <w:sz w:val="18"/>
        </w:rPr>
        <w:t xml:space="preserve"> Model</w:t>
      </w:r>
    </w:p>
    <w:p w14:paraId="7B97B5A6" w14:textId="77777777" w:rsidR="0065322E" w:rsidRDefault="0065322E">
      <w:pPr>
        <w:pStyle w:val="BodyText"/>
        <w:spacing w:before="207"/>
      </w:pPr>
    </w:p>
    <w:p w14:paraId="20CEBA98" w14:textId="77777777" w:rsidR="008C3CC4" w:rsidRDefault="008C3CC4">
      <w:pPr>
        <w:pStyle w:val="BodyText"/>
        <w:spacing w:before="207"/>
      </w:pPr>
    </w:p>
    <w:p w14:paraId="00086ED3" w14:textId="566C14CC" w:rsidR="00922428" w:rsidRDefault="001F3168">
      <w:pPr>
        <w:pStyle w:val="Heading1"/>
        <w:numPr>
          <w:ilvl w:val="0"/>
          <w:numId w:val="5"/>
        </w:numPr>
        <w:tabs>
          <w:tab w:val="left" w:pos="1267"/>
        </w:tabs>
        <w:spacing w:before="1"/>
        <w:ind w:left="1267" w:hanging="454"/>
      </w:pPr>
      <w:r>
        <w:t>Conclusions</w:t>
      </w:r>
    </w:p>
    <w:p w14:paraId="5E903804" w14:textId="77777777" w:rsidR="00922428" w:rsidRDefault="00922428">
      <w:pPr>
        <w:pStyle w:val="BodyText"/>
        <w:spacing w:before="48"/>
        <w:rPr>
          <w:b/>
          <w:sz w:val="24"/>
        </w:rPr>
      </w:pPr>
    </w:p>
    <w:p w14:paraId="6D4529D0" w14:textId="77777777" w:rsidR="000632EE" w:rsidRDefault="001F3168" w:rsidP="000632EE">
      <w:pPr>
        <w:pStyle w:val="BodyText"/>
        <w:spacing w:line="242" w:lineRule="auto"/>
        <w:ind w:left="813" w:right="808"/>
        <w:jc w:val="both"/>
      </w:pPr>
      <w:r>
        <w:t xml:space="preserve">This study has evaluated the performance of </w:t>
      </w:r>
      <w:r w:rsidR="00F754E6">
        <w:t>three</w:t>
      </w:r>
      <w:r>
        <w:t xml:space="preserve"> machine learning models in predicting the compressive strength of Ultra-High-Performance Concrete (UHPC) through performance assessment based on the metrics RMSE and R² values.</w:t>
      </w:r>
      <w:r w:rsidR="000632EE">
        <w:t xml:space="preserve"> </w:t>
      </w:r>
      <w:r>
        <w:t>The models analyzed include Decision Tree, Random Forest</w:t>
      </w:r>
      <w:r w:rsidR="007A210C">
        <w:t xml:space="preserve"> and</w:t>
      </w:r>
      <w:r>
        <w:t xml:space="preserve"> Gradient Boosting.</w:t>
      </w:r>
      <w:r w:rsidR="000632EE">
        <w:t xml:space="preserve"> </w:t>
      </w:r>
      <w:r>
        <w:t xml:space="preserve">The Decision Tree model established a baseline performance with an RMSE of 11.5353 and an R² of 0.9108 in the testing stage, providing a comparative reference for the more robust models. The Random Forest model demonstrated superior performance over the Decision Tree, achieving an RMSE of 9.1467 and an R² of 0.9439 in testing, </w:t>
      </w:r>
    </w:p>
    <w:p w14:paraId="7730434B" w14:textId="77777777" w:rsidR="000632EE" w:rsidRDefault="000632EE" w:rsidP="000632EE">
      <w:pPr>
        <w:pStyle w:val="BodyText"/>
        <w:spacing w:line="242" w:lineRule="auto"/>
        <w:ind w:left="813" w:right="808"/>
        <w:jc w:val="both"/>
      </w:pPr>
    </w:p>
    <w:p w14:paraId="277B8409" w14:textId="1161FCE9" w:rsidR="00355403" w:rsidRDefault="001F3168" w:rsidP="000632EE">
      <w:pPr>
        <w:pStyle w:val="BodyText"/>
        <w:spacing w:line="242" w:lineRule="auto"/>
        <w:ind w:left="813" w:right="808"/>
        <w:jc w:val="both"/>
      </w:pPr>
      <w:r>
        <w:t>owing to its ensemble nature that mitigates overfitting. The Gradient Boosting model</w:t>
      </w:r>
      <w:r w:rsidR="007A210C">
        <w:t xml:space="preserve"> emerged as the best performing model,</w:t>
      </w:r>
      <w:r>
        <w:t xml:space="preserve"> with an RMSE of 10.4221 and an R² of 0.9272 in the testing stage, attributed to its sequential learning approach.</w:t>
      </w:r>
      <w:r w:rsidR="006A3C5B">
        <w:t xml:space="preserve"> Following this predictive modelling an explanatory feature significance analysis was performed using SHAP, which indicated the impact of each characteristic on compressive strength of UHPC. These observations can be used to optimize the mix design to reduce the negative environmental impact of the material. </w:t>
      </w:r>
    </w:p>
    <w:p w14:paraId="5DC1E777" w14:textId="16428D02" w:rsidR="00922428" w:rsidRDefault="001F3168" w:rsidP="001F3168">
      <w:pPr>
        <w:pStyle w:val="BodyText"/>
        <w:spacing w:line="242" w:lineRule="auto"/>
        <w:ind w:left="813" w:right="808"/>
        <w:jc w:val="both"/>
      </w:pPr>
      <w:r>
        <w:t>In summary, the findings highlight the</w:t>
      </w:r>
      <w:r w:rsidR="007A210C">
        <w:t xml:space="preserve"> Gradient Boosting</w:t>
      </w:r>
      <w:r>
        <w:t xml:space="preserve"> model as the most proficient in predicting UHPC compressive strength, followed by Random Forest. The results underscore the potential of </w:t>
      </w:r>
      <w:r w:rsidR="006A3C5B">
        <w:t xml:space="preserve">hyperparameter optimization of these </w:t>
      </w:r>
      <w:r>
        <w:t xml:space="preserve">machine learning </w:t>
      </w:r>
      <w:r w:rsidR="006A3C5B">
        <w:t>models</w:t>
      </w:r>
      <w:r>
        <w:t xml:space="preserve"> in enhancing the accuracy of UHPC property predictions</w:t>
      </w:r>
      <w:r w:rsidR="006A3C5B">
        <w:t>.</w:t>
      </w:r>
      <w:r>
        <w:t xml:space="preserve"> Future work should focus on further optimization of </w:t>
      </w:r>
      <w:r w:rsidR="007A210C">
        <w:t>Gradient Boosting and Random Forest models</w:t>
      </w:r>
      <w:r>
        <w:t xml:space="preserve"> and exploration of hybrid models to </w:t>
      </w:r>
      <w:r w:rsidR="006A3C5B">
        <w:t>combine the advantages of different approaches</w:t>
      </w:r>
      <w:r>
        <w:t>. Additionally, expanding the dataset may provide further improvements in predictive performance</w:t>
      </w:r>
      <w:r w:rsidR="0017217F">
        <w:t>.</w:t>
      </w:r>
    </w:p>
    <w:p w14:paraId="7659744D" w14:textId="77777777" w:rsidR="00922428" w:rsidRDefault="00922428">
      <w:pPr>
        <w:pStyle w:val="BodyText"/>
        <w:spacing w:before="151"/>
      </w:pPr>
    </w:p>
    <w:p w14:paraId="60CFA302" w14:textId="7D66762C" w:rsidR="00922428" w:rsidRDefault="00000000">
      <w:pPr>
        <w:pStyle w:val="Heading1"/>
        <w:ind w:left="813" w:firstLine="0"/>
      </w:pPr>
      <w:r>
        <w:t>References</w:t>
      </w:r>
      <w:r>
        <w:rPr>
          <w:spacing w:val="-1"/>
        </w:rPr>
        <w:t xml:space="preserve"> </w:t>
      </w:r>
    </w:p>
    <w:p w14:paraId="48BD92A4" w14:textId="38E049F6" w:rsidR="00250574" w:rsidRDefault="00250574" w:rsidP="00250574">
      <w:pPr>
        <w:pStyle w:val="ListParagraph"/>
        <w:numPr>
          <w:ilvl w:val="0"/>
          <w:numId w:val="2"/>
        </w:numPr>
        <w:tabs>
          <w:tab w:val="left" w:pos="1154"/>
        </w:tabs>
        <w:spacing w:before="248"/>
        <w:ind w:right="810"/>
        <w:rPr>
          <w:sz w:val="18"/>
        </w:rPr>
      </w:pPr>
      <w:r w:rsidRPr="00250574">
        <w:rPr>
          <w:sz w:val="18"/>
        </w:rPr>
        <w:t xml:space="preserve">Vernet, C. P. (2004). Ultra-Durable concretes: structure at the micro- and nanoscale. MRS Bulletin, 29(5), 324–327. </w:t>
      </w:r>
      <w:hyperlink r:id="rId21" w:history="1">
        <w:r w:rsidRPr="005A7026">
          <w:rPr>
            <w:rStyle w:val="Hyperlink"/>
            <w:sz w:val="18"/>
          </w:rPr>
          <w:t>https://doi.org/10.1557/mrs2004.98</w:t>
        </w:r>
      </w:hyperlink>
    </w:p>
    <w:p w14:paraId="4756F492" w14:textId="4329E26D" w:rsidR="00922428" w:rsidRDefault="00250574" w:rsidP="00250574">
      <w:pPr>
        <w:pStyle w:val="ListParagraph"/>
        <w:numPr>
          <w:ilvl w:val="0"/>
          <w:numId w:val="2"/>
        </w:numPr>
        <w:tabs>
          <w:tab w:val="left" w:pos="1154"/>
        </w:tabs>
        <w:spacing w:before="248"/>
        <w:ind w:right="810"/>
        <w:rPr>
          <w:sz w:val="18"/>
        </w:rPr>
      </w:pPr>
      <w:r w:rsidRPr="00250574">
        <w:rPr>
          <w:sz w:val="18"/>
        </w:rPr>
        <w:t xml:space="preserve">Richard, P., &amp; </w:t>
      </w:r>
      <w:proofErr w:type="spellStart"/>
      <w:r w:rsidRPr="00250574">
        <w:rPr>
          <w:sz w:val="18"/>
        </w:rPr>
        <w:t>Cheyrezy</w:t>
      </w:r>
      <w:proofErr w:type="spellEnd"/>
      <w:r w:rsidRPr="00250574">
        <w:rPr>
          <w:sz w:val="18"/>
        </w:rPr>
        <w:t xml:space="preserve">, M. (1995). Composition of reactive powder concretes. Cement and Concrete Research, 25(7), 1501–1511. </w:t>
      </w:r>
      <w:hyperlink r:id="rId22" w:history="1">
        <w:r w:rsidRPr="005A7026">
          <w:rPr>
            <w:rStyle w:val="Hyperlink"/>
            <w:sz w:val="18"/>
          </w:rPr>
          <w:t>https://doi.org/10.1016/0008-8846(95)00144-2</w:t>
        </w:r>
      </w:hyperlink>
    </w:p>
    <w:p w14:paraId="68528130" w14:textId="1109E1D8" w:rsidR="00250574" w:rsidRDefault="00250574" w:rsidP="00250574">
      <w:pPr>
        <w:pStyle w:val="ListParagraph"/>
        <w:numPr>
          <w:ilvl w:val="0"/>
          <w:numId w:val="2"/>
        </w:numPr>
        <w:tabs>
          <w:tab w:val="left" w:pos="1154"/>
        </w:tabs>
        <w:spacing w:before="248"/>
        <w:ind w:right="810"/>
        <w:rPr>
          <w:sz w:val="18"/>
        </w:rPr>
      </w:pPr>
      <w:proofErr w:type="spellStart"/>
      <w:r w:rsidRPr="00250574">
        <w:rPr>
          <w:sz w:val="18"/>
        </w:rPr>
        <w:t>Bajaber</w:t>
      </w:r>
      <w:proofErr w:type="spellEnd"/>
      <w:r w:rsidRPr="00250574">
        <w:rPr>
          <w:sz w:val="18"/>
        </w:rPr>
        <w:t xml:space="preserve">, M., &amp; Hakeem, I. (2021). UHPC evolution, development, and utilization in construction: a review. Journal of Materials Research and Technology, 10, 1058–1074. </w:t>
      </w:r>
      <w:hyperlink r:id="rId23" w:history="1">
        <w:r w:rsidRPr="005A7026">
          <w:rPr>
            <w:rStyle w:val="Hyperlink"/>
            <w:sz w:val="18"/>
          </w:rPr>
          <w:t>https://doi.org/10.1016/j.jmrt.2020.12.051</w:t>
        </w:r>
      </w:hyperlink>
    </w:p>
    <w:p w14:paraId="1BED5B42" w14:textId="6F5AFF87" w:rsidR="00250574" w:rsidRDefault="00250574" w:rsidP="00250574">
      <w:pPr>
        <w:pStyle w:val="ListParagraph"/>
        <w:numPr>
          <w:ilvl w:val="0"/>
          <w:numId w:val="2"/>
        </w:numPr>
        <w:tabs>
          <w:tab w:val="left" w:pos="1154"/>
        </w:tabs>
        <w:spacing w:before="248"/>
        <w:ind w:right="810"/>
        <w:rPr>
          <w:sz w:val="18"/>
        </w:rPr>
      </w:pPr>
      <w:proofErr w:type="spellStart"/>
      <w:r w:rsidRPr="00250574">
        <w:rPr>
          <w:sz w:val="18"/>
        </w:rPr>
        <w:t>Mienye</w:t>
      </w:r>
      <w:proofErr w:type="spellEnd"/>
      <w:r w:rsidRPr="00250574">
        <w:rPr>
          <w:sz w:val="18"/>
        </w:rPr>
        <w:t xml:space="preserve">, I. D., &amp; Sun, Y. (2022). A survey of ensemble learning: Concepts, algorithms, applications, and prospects. IEEE Access, 10, 99129–99149. </w:t>
      </w:r>
      <w:hyperlink r:id="rId24" w:history="1">
        <w:r w:rsidRPr="005A7026">
          <w:rPr>
            <w:rStyle w:val="Hyperlink"/>
            <w:sz w:val="18"/>
          </w:rPr>
          <w:t>https://doi.org/10.1109/access.2022.3207287</w:t>
        </w:r>
      </w:hyperlink>
    </w:p>
    <w:p w14:paraId="01BCA9C6" w14:textId="6F727D5D" w:rsidR="00250574" w:rsidRDefault="00250574" w:rsidP="00250574">
      <w:pPr>
        <w:pStyle w:val="ListParagraph"/>
        <w:numPr>
          <w:ilvl w:val="0"/>
          <w:numId w:val="2"/>
        </w:numPr>
        <w:tabs>
          <w:tab w:val="left" w:pos="1154"/>
        </w:tabs>
        <w:spacing w:before="248"/>
        <w:ind w:right="810"/>
        <w:rPr>
          <w:sz w:val="18"/>
        </w:rPr>
      </w:pPr>
      <w:r w:rsidRPr="00250574">
        <w:rPr>
          <w:sz w:val="18"/>
        </w:rPr>
        <w:t xml:space="preserve">Dong, X., Yu, Z., Cao, W., Shi, Y., &amp; Ma, Q. (2019). A survey on ensemble learning. Frontiers of Computer Science, 14(2), 241–258. </w:t>
      </w:r>
      <w:hyperlink r:id="rId25" w:history="1">
        <w:r w:rsidRPr="005A7026">
          <w:rPr>
            <w:rStyle w:val="Hyperlink"/>
            <w:sz w:val="18"/>
          </w:rPr>
          <w:t>https://doi.org/10.1007/s11704-019-8208-z</w:t>
        </w:r>
      </w:hyperlink>
    </w:p>
    <w:p w14:paraId="51CD1F68" w14:textId="77777777" w:rsidR="00BE35CF" w:rsidRDefault="00BE35CF" w:rsidP="00BE35CF">
      <w:pPr>
        <w:pStyle w:val="ListParagraph"/>
        <w:numPr>
          <w:ilvl w:val="0"/>
          <w:numId w:val="2"/>
        </w:numPr>
        <w:tabs>
          <w:tab w:val="left" w:pos="1154"/>
        </w:tabs>
        <w:spacing w:before="248"/>
        <w:ind w:right="810"/>
        <w:rPr>
          <w:sz w:val="18"/>
        </w:rPr>
      </w:pPr>
      <w:r w:rsidRPr="00080F2E">
        <w:rPr>
          <w:sz w:val="18"/>
        </w:rPr>
        <w:t xml:space="preserve">Marani, A., Jamali, A., &amp; </w:t>
      </w:r>
      <w:proofErr w:type="spellStart"/>
      <w:r w:rsidRPr="00080F2E">
        <w:rPr>
          <w:sz w:val="18"/>
        </w:rPr>
        <w:t>Nehdi</w:t>
      </w:r>
      <w:proofErr w:type="spellEnd"/>
      <w:r w:rsidRPr="00080F2E">
        <w:rPr>
          <w:sz w:val="18"/>
        </w:rPr>
        <w:t xml:space="preserve">, M. L. (2020b). Predicting Ultra-High-Performance concrete compressive strength using tabular generative adversarial networks. Materials, 13(21), 4757. </w:t>
      </w:r>
      <w:hyperlink r:id="rId26" w:history="1">
        <w:r w:rsidRPr="005A7026">
          <w:rPr>
            <w:rStyle w:val="Hyperlink"/>
            <w:sz w:val="18"/>
          </w:rPr>
          <w:t>https://doi.org/10.3390/ma13214757</w:t>
        </w:r>
      </w:hyperlink>
    </w:p>
    <w:p w14:paraId="72CBB386" w14:textId="75FD3A8F" w:rsidR="00CE2E78" w:rsidRDefault="00DF3ED4" w:rsidP="00250574">
      <w:pPr>
        <w:pStyle w:val="ListParagraph"/>
        <w:numPr>
          <w:ilvl w:val="0"/>
          <w:numId w:val="2"/>
        </w:numPr>
        <w:tabs>
          <w:tab w:val="left" w:pos="1154"/>
        </w:tabs>
        <w:spacing w:before="248"/>
        <w:ind w:right="810"/>
        <w:rPr>
          <w:sz w:val="18"/>
        </w:rPr>
      </w:pPr>
      <w:r w:rsidRPr="00DF3ED4">
        <w:rPr>
          <w:sz w:val="18"/>
        </w:rPr>
        <w:t xml:space="preserve">Zhou, Z. (2021c). Machine learning. In Springer eBooks. </w:t>
      </w:r>
      <w:hyperlink r:id="rId27" w:history="1">
        <w:r w:rsidRPr="005A7026">
          <w:rPr>
            <w:rStyle w:val="Hyperlink"/>
            <w:sz w:val="18"/>
          </w:rPr>
          <w:t>https://doi.org/10.1007/978-981-15-1967-3</w:t>
        </w:r>
      </w:hyperlink>
    </w:p>
    <w:p w14:paraId="5660AC20" w14:textId="7D5C02DA" w:rsidR="00DF3ED4" w:rsidRDefault="00DF3ED4" w:rsidP="00250574">
      <w:pPr>
        <w:pStyle w:val="ListParagraph"/>
        <w:numPr>
          <w:ilvl w:val="0"/>
          <w:numId w:val="2"/>
        </w:numPr>
        <w:tabs>
          <w:tab w:val="left" w:pos="1154"/>
        </w:tabs>
        <w:spacing w:before="248"/>
        <w:ind w:right="810"/>
        <w:rPr>
          <w:sz w:val="18"/>
        </w:rPr>
      </w:pPr>
      <w:proofErr w:type="spellStart"/>
      <w:r w:rsidRPr="00DF3ED4">
        <w:rPr>
          <w:sz w:val="18"/>
        </w:rPr>
        <w:t>Rebala</w:t>
      </w:r>
      <w:proofErr w:type="spellEnd"/>
      <w:r w:rsidRPr="00DF3ED4">
        <w:rPr>
          <w:sz w:val="18"/>
        </w:rPr>
        <w:t xml:space="preserve">, G., Ravi, A., &amp; </w:t>
      </w:r>
      <w:proofErr w:type="spellStart"/>
      <w:r w:rsidRPr="00DF3ED4">
        <w:rPr>
          <w:sz w:val="18"/>
        </w:rPr>
        <w:t>Churiwala</w:t>
      </w:r>
      <w:proofErr w:type="spellEnd"/>
      <w:r w:rsidRPr="00DF3ED4">
        <w:rPr>
          <w:sz w:val="18"/>
        </w:rPr>
        <w:t xml:space="preserve">, S. (2019b). An introduction to machine learning. In Springer eBooks. </w:t>
      </w:r>
      <w:hyperlink r:id="rId28" w:history="1">
        <w:r w:rsidRPr="005A7026">
          <w:rPr>
            <w:rStyle w:val="Hyperlink"/>
            <w:sz w:val="18"/>
          </w:rPr>
          <w:t>https://doi.org/10.1007/978-3-030-15729-6</w:t>
        </w:r>
      </w:hyperlink>
    </w:p>
    <w:p w14:paraId="35AE4CF1" w14:textId="4AB50D0B" w:rsidR="003C66B5" w:rsidRPr="003C66B5" w:rsidRDefault="00DF3ED4" w:rsidP="003C66B5">
      <w:pPr>
        <w:pStyle w:val="ListParagraph"/>
        <w:numPr>
          <w:ilvl w:val="0"/>
          <w:numId w:val="2"/>
        </w:numPr>
        <w:tabs>
          <w:tab w:val="left" w:pos="1154"/>
        </w:tabs>
        <w:spacing w:before="248"/>
        <w:ind w:right="810"/>
        <w:rPr>
          <w:sz w:val="18"/>
        </w:rPr>
      </w:pPr>
      <w:r w:rsidRPr="00DF3ED4">
        <w:rPr>
          <w:sz w:val="18"/>
        </w:rPr>
        <w:t xml:space="preserve">Kubat, M. (2017b). An introduction to machine learning. In Springer eBooks. </w:t>
      </w:r>
      <w:hyperlink r:id="rId29" w:history="1">
        <w:r w:rsidRPr="005A7026">
          <w:rPr>
            <w:rStyle w:val="Hyperlink"/>
            <w:sz w:val="18"/>
          </w:rPr>
          <w:t>https://doi.org/10.1007/978-3-319-63913-0</w:t>
        </w:r>
      </w:hyperlink>
    </w:p>
    <w:p w14:paraId="1442C3CE" w14:textId="54CE99C8" w:rsidR="00DF3ED4" w:rsidRPr="00D2355F" w:rsidRDefault="00DF3ED4" w:rsidP="00250574">
      <w:pPr>
        <w:pStyle w:val="ListParagraph"/>
        <w:numPr>
          <w:ilvl w:val="0"/>
          <w:numId w:val="2"/>
        </w:numPr>
        <w:tabs>
          <w:tab w:val="left" w:pos="1154"/>
        </w:tabs>
        <w:spacing w:before="248"/>
        <w:ind w:right="810"/>
        <w:rPr>
          <w:rStyle w:val="Hyperlink"/>
          <w:color w:val="auto"/>
          <w:sz w:val="18"/>
          <w:u w:val="none"/>
        </w:rPr>
      </w:pPr>
      <w:proofErr w:type="spellStart"/>
      <w:r w:rsidRPr="00DF3ED4">
        <w:rPr>
          <w:sz w:val="18"/>
        </w:rPr>
        <w:t>Korstanje</w:t>
      </w:r>
      <w:proofErr w:type="spellEnd"/>
      <w:r w:rsidRPr="00DF3ED4">
        <w:rPr>
          <w:sz w:val="18"/>
        </w:rPr>
        <w:t xml:space="preserve">, J. (2021c). Advanced Forecasting with Python. In </w:t>
      </w:r>
      <w:proofErr w:type="spellStart"/>
      <w:r w:rsidRPr="00DF3ED4">
        <w:rPr>
          <w:sz w:val="18"/>
        </w:rPr>
        <w:t>Apress</w:t>
      </w:r>
      <w:proofErr w:type="spellEnd"/>
      <w:r w:rsidRPr="00DF3ED4">
        <w:rPr>
          <w:sz w:val="18"/>
        </w:rPr>
        <w:t xml:space="preserve"> eBooks. </w:t>
      </w:r>
      <w:hyperlink r:id="rId30" w:history="1">
        <w:r w:rsidRPr="005A7026">
          <w:rPr>
            <w:rStyle w:val="Hyperlink"/>
            <w:sz w:val="18"/>
          </w:rPr>
          <w:t>https://doi.org/10.1007/978-1-4842-7150-6</w:t>
        </w:r>
      </w:hyperlink>
    </w:p>
    <w:p w14:paraId="1AF2E49C" w14:textId="77777777" w:rsidR="00D2355F" w:rsidRPr="00D2355F" w:rsidRDefault="00D2355F" w:rsidP="00D2355F">
      <w:pPr>
        <w:tabs>
          <w:tab w:val="left" w:pos="1154"/>
        </w:tabs>
        <w:spacing w:before="248"/>
        <w:ind w:left="905" w:right="810"/>
        <w:rPr>
          <w:sz w:val="18"/>
        </w:rPr>
      </w:pPr>
    </w:p>
    <w:p w14:paraId="6DEBAD7D" w14:textId="4C49B804" w:rsidR="00080F2E" w:rsidRDefault="00080F2E" w:rsidP="00BE35CF">
      <w:pPr>
        <w:pStyle w:val="ListParagraph"/>
        <w:numPr>
          <w:ilvl w:val="0"/>
          <w:numId w:val="2"/>
        </w:numPr>
        <w:tabs>
          <w:tab w:val="left" w:pos="1154"/>
        </w:tabs>
        <w:spacing w:before="248"/>
        <w:ind w:right="810"/>
        <w:rPr>
          <w:sz w:val="18"/>
        </w:rPr>
      </w:pPr>
      <w:r w:rsidRPr="00080F2E">
        <w:rPr>
          <w:sz w:val="18"/>
        </w:rPr>
        <w:t xml:space="preserve">Taylor, K. E. (2001). Summarizing multiple aspects of model performance in a single diagram. Journal of Geophysical Research Atmospheres, 106(D7), 7183–7192. </w:t>
      </w:r>
      <w:hyperlink r:id="rId31" w:history="1">
        <w:r w:rsidRPr="005A7026">
          <w:rPr>
            <w:rStyle w:val="Hyperlink"/>
            <w:sz w:val="18"/>
          </w:rPr>
          <w:t>https://doi.org/10.1029/2000jd900719</w:t>
        </w:r>
      </w:hyperlink>
    </w:p>
    <w:p w14:paraId="2634D3A3" w14:textId="77777777" w:rsidR="0034008E" w:rsidRPr="0034008E" w:rsidRDefault="0034008E" w:rsidP="0034008E">
      <w:pPr>
        <w:pStyle w:val="ListParagraph"/>
        <w:numPr>
          <w:ilvl w:val="0"/>
          <w:numId w:val="2"/>
        </w:numPr>
        <w:tabs>
          <w:tab w:val="left" w:pos="1154"/>
        </w:tabs>
        <w:spacing w:before="248"/>
        <w:ind w:right="810"/>
        <w:rPr>
          <w:sz w:val="18"/>
        </w:rPr>
      </w:pPr>
      <w:r w:rsidRPr="00ED1CAF">
        <w:rPr>
          <w:sz w:val="18"/>
        </w:rPr>
        <w:t xml:space="preserve">Lundberg, S. M., &amp; Lee, S. (2017). A unified approach to interpreting model predictions. </w:t>
      </w:r>
      <w:proofErr w:type="spellStart"/>
      <w:r w:rsidRPr="00ED1CAF">
        <w:rPr>
          <w:sz w:val="18"/>
        </w:rPr>
        <w:t>arXiv</w:t>
      </w:r>
      <w:proofErr w:type="spellEnd"/>
      <w:r w:rsidRPr="00ED1CAF">
        <w:rPr>
          <w:sz w:val="18"/>
        </w:rPr>
        <w:t xml:space="preserve"> (Cornell University). </w:t>
      </w:r>
      <w:hyperlink r:id="rId32" w:history="1">
        <w:r w:rsidRPr="005A7026">
          <w:rPr>
            <w:rStyle w:val="Hyperlink"/>
            <w:sz w:val="18"/>
          </w:rPr>
          <w:t>https://doi.org/10.48550/arxiv.1705.07874</w:t>
        </w:r>
      </w:hyperlink>
      <w:r>
        <w:rPr>
          <w:rStyle w:val="Hyperlink"/>
          <w:sz w:val="18"/>
        </w:rPr>
        <w:t>.</w:t>
      </w:r>
    </w:p>
    <w:p w14:paraId="0B3F5916" w14:textId="3E9128C1" w:rsidR="00355403" w:rsidRDefault="00355403" w:rsidP="00355403">
      <w:pPr>
        <w:pStyle w:val="ListParagraph"/>
        <w:numPr>
          <w:ilvl w:val="0"/>
          <w:numId w:val="2"/>
        </w:numPr>
        <w:tabs>
          <w:tab w:val="left" w:pos="1154"/>
        </w:tabs>
        <w:spacing w:before="248"/>
        <w:ind w:right="810"/>
        <w:rPr>
          <w:sz w:val="18"/>
        </w:rPr>
      </w:pPr>
      <w:r w:rsidRPr="00355403">
        <w:rPr>
          <w:sz w:val="18"/>
        </w:rPr>
        <w:t xml:space="preserve">Wang, H., Liang, Q., Hancock, J. T., &amp; </w:t>
      </w:r>
      <w:proofErr w:type="spellStart"/>
      <w:r w:rsidRPr="00355403">
        <w:rPr>
          <w:sz w:val="18"/>
        </w:rPr>
        <w:t>Khoshgoftaar</w:t>
      </w:r>
      <w:proofErr w:type="spellEnd"/>
      <w:r w:rsidRPr="00355403">
        <w:rPr>
          <w:sz w:val="18"/>
        </w:rPr>
        <w:t xml:space="preserve">, T. M. (2024). Feature selection strategies: a comparative analysis of SHAP-value and importance-based methods. Journal of Big Data, 11(1). </w:t>
      </w:r>
      <w:hyperlink r:id="rId33" w:history="1">
        <w:r w:rsidRPr="005A7026">
          <w:rPr>
            <w:rStyle w:val="Hyperlink"/>
            <w:sz w:val="18"/>
          </w:rPr>
          <w:t>https://doi.org/10.1186/s40537-024-00905-w</w:t>
        </w:r>
      </w:hyperlink>
    </w:p>
    <w:p w14:paraId="3F1CA6A9" w14:textId="77777777" w:rsidR="00355403" w:rsidRPr="00355403" w:rsidRDefault="00355403" w:rsidP="00355403">
      <w:pPr>
        <w:pStyle w:val="ListParagraph"/>
        <w:tabs>
          <w:tab w:val="left" w:pos="1154"/>
        </w:tabs>
        <w:spacing w:before="248"/>
        <w:ind w:left="1154" w:right="810" w:firstLine="0"/>
        <w:rPr>
          <w:sz w:val="18"/>
        </w:rPr>
      </w:pPr>
    </w:p>
    <w:sectPr w:rsidR="00355403" w:rsidRPr="00355403" w:rsidSect="00A91AAF">
      <w:headerReference w:type="even" r:id="rId34"/>
      <w:headerReference w:type="default" r:id="rId35"/>
      <w:footerReference w:type="even" r:id="rId36"/>
      <w:footerReference w:type="default" r:id="rId37"/>
      <w:pgSz w:w="11910" w:h="16840"/>
      <w:pgMar w:top="2600" w:right="1680" w:bottom="280" w:left="16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0AABDF" w14:textId="77777777" w:rsidR="00680262" w:rsidRDefault="00680262">
      <w:r>
        <w:separator/>
      </w:r>
    </w:p>
  </w:endnote>
  <w:endnote w:type="continuationSeparator" w:id="0">
    <w:p w14:paraId="4BB67F3F" w14:textId="77777777" w:rsidR="00680262" w:rsidRDefault="006802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D70531" w14:textId="77777777" w:rsidR="00A91AAF" w:rsidRDefault="00A91AAF">
    <w:pPr>
      <w:pStyle w:val="Footer"/>
    </w:pPr>
  </w:p>
  <w:p w14:paraId="2014A27F" w14:textId="77777777" w:rsidR="00A91AAF" w:rsidRDefault="00A91AAF">
    <w:pPr>
      <w:pStyle w:val="Footer"/>
    </w:pPr>
  </w:p>
  <w:p w14:paraId="54A0815F" w14:textId="77777777" w:rsidR="008D1EB6" w:rsidRDefault="008D1EB6">
    <w:pPr>
      <w:pStyle w:val="Footer"/>
    </w:pPr>
  </w:p>
  <w:p w14:paraId="48923116" w14:textId="77777777" w:rsidR="008D1EB6" w:rsidRDefault="008D1EB6">
    <w:pPr>
      <w:pStyle w:val="Footer"/>
    </w:pPr>
  </w:p>
  <w:p w14:paraId="76514D29" w14:textId="77777777" w:rsidR="00A91AAF" w:rsidRDefault="00A91AAF">
    <w:pPr>
      <w:pStyle w:val="Footer"/>
    </w:pPr>
  </w:p>
  <w:p w14:paraId="24B6337D" w14:textId="77777777" w:rsidR="00A91AAF" w:rsidRDefault="00A91A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77FE66" w14:textId="77777777" w:rsidR="00A91AAF" w:rsidRDefault="00A91AAF" w:rsidP="00A91AAF">
    <w:pPr>
      <w:pStyle w:val="Footer"/>
    </w:pPr>
  </w:p>
  <w:p w14:paraId="3EDF899F" w14:textId="77777777" w:rsidR="00A91AAF" w:rsidRDefault="00A91AAF" w:rsidP="00A91AAF">
    <w:pPr>
      <w:pStyle w:val="Footer"/>
    </w:pPr>
  </w:p>
  <w:p w14:paraId="03178ECA" w14:textId="77777777" w:rsidR="00A91AAF" w:rsidRDefault="00A91AAF" w:rsidP="00A91AAF">
    <w:pPr>
      <w:pStyle w:val="Footer"/>
    </w:pPr>
  </w:p>
  <w:p w14:paraId="4E5AFD18" w14:textId="77777777" w:rsidR="008D1EB6" w:rsidRDefault="008D1EB6" w:rsidP="00A91AAF">
    <w:pPr>
      <w:pStyle w:val="Footer"/>
    </w:pPr>
  </w:p>
  <w:p w14:paraId="1D3947BF" w14:textId="77777777" w:rsidR="00A91AAF" w:rsidRDefault="00A91AAF" w:rsidP="00A91AAF">
    <w:pPr>
      <w:pStyle w:val="Footer"/>
    </w:pPr>
  </w:p>
  <w:p w14:paraId="50B898AC" w14:textId="77777777" w:rsidR="008D1EB6" w:rsidRPr="00A91AAF" w:rsidRDefault="008D1EB6" w:rsidP="00A91A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4BF3B8" w14:textId="77777777" w:rsidR="00680262" w:rsidRDefault="00680262">
      <w:r>
        <w:separator/>
      </w:r>
    </w:p>
  </w:footnote>
  <w:footnote w:type="continuationSeparator" w:id="0">
    <w:p w14:paraId="2F1BC079" w14:textId="77777777" w:rsidR="00680262" w:rsidRDefault="006802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30AEB" w14:textId="77777777" w:rsidR="00922428" w:rsidRDefault="00000000">
    <w:pPr>
      <w:pStyle w:val="BodyText"/>
      <w:spacing w:line="14" w:lineRule="auto"/>
    </w:pPr>
    <w:r>
      <w:rPr>
        <w:noProof/>
      </w:rPr>
      <mc:AlternateContent>
        <mc:Choice Requires="wps">
          <w:drawing>
            <wp:anchor distT="0" distB="0" distL="0" distR="0" simplePos="0" relativeHeight="251657216" behindDoc="1" locked="0" layoutInCell="1" allowOverlap="1" wp14:anchorId="1E92BF41" wp14:editId="7EBFF341">
              <wp:simplePos x="0" y="0"/>
              <wp:positionH relativeFrom="page">
                <wp:posOffset>1545336</wp:posOffset>
              </wp:positionH>
              <wp:positionV relativeFrom="page">
                <wp:posOffset>1522217</wp:posOffset>
              </wp:positionV>
              <wp:extent cx="203200" cy="1524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3200" cy="152400"/>
                      </a:xfrm>
                      <a:prstGeom prst="rect">
                        <a:avLst/>
                      </a:prstGeom>
                    </wps:spPr>
                    <wps:txbx>
                      <w:txbxContent>
                        <w:p w14:paraId="0E124A3A" w14:textId="77777777" w:rsidR="00922428" w:rsidRDefault="00000000">
                          <w:pPr>
                            <w:spacing w:before="12"/>
                            <w:ind w:left="60"/>
                            <w:rPr>
                              <w:sz w:val="18"/>
                            </w:rPr>
                          </w:pPr>
                          <w:r>
                            <w:rPr>
                              <w:spacing w:val="-5"/>
                              <w:sz w:val="18"/>
                            </w:rPr>
                            <w:fldChar w:fldCharType="begin"/>
                          </w:r>
                          <w:r>
                            <w:rPr>
                              <w:spacing w:val="-5"/>
                              <w:sz w:val="18"/>
                            </w:rPr>
                            <w:instrText xml:space="preserve"> PAGE </w:instrText>
                          </w:r>
                          <w:r>
                            <w:rPr>
                              <w:spacing w:val="-5"/>
                              <w:sz w:val="18"/>
                            </w:rPr>
                            <w:fldChar w:fldCharType="separate"/>
                          </w:r>
                          <w:r>
                            <w:rPr>
                              <w:spacing w:val="-5"/>
                              <w:sz w:val="18"/>
                            </w:rPr>
                            <w:t>10</w:t>
                          </w:r>
                          <w:r>
                            <w:rPr>
                              <w:spacing w:val="-5"/>
                              <w:sz w:val="18"/>
                            </w:rPr>
                            <w:fldChar w:fldCharType="end"/>
                          </w:r>
                        </w:p>
                      </w:txbxContent>
                    </wps:txbx>
                    <wps:bodyPr wrap="square" lIns="0" tIns="0" rIns="0" bIns="0" rtlCol="0">
                      <a:noAutofit/>
                    </wps:bodyPr>
                  </wps:wsp>
                </a:graphicData>
              </a:graphic>
            </wp:anchor>
          </w:drawing>
        </mc:Choice>
        <mc:Fallback>
          <w:pict>
            <v:shapetype w14:anchorId="1E92BF41" id="_x0000_t202" coordsize="21600,21600" o:spt="202" path="m,l,21600r21600,l21600,xe">
              <v:stroke joinstyle="miter"/>
              <v:path gradientshapeok="t" o:connecttype="rect"/>
            </v:shapetype>
            <v:shape id="Textbox 2" o:spid="_x0000_s1026" type="#_x0000_t202" style="position:absolute;margin-left:121.7pt;margin-top:119.85pt;width:16pt;height:12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" filled="f" stroked="f">
              <v:textbox inset="0,0,0,0">
                <w:txbxContent>
                  <w:p w14:paraId="0E124A3A" w14:textId="77777777" w:rsidR="00922428" w:rsidRDefault="00000000">
                    <w:pPr>
                      <w:spacing w:before="12"/>
                      <w:ind w:left="60"/>
                      <w:rPr>
                        <w:sz w:val="18"/>
                      </w:rPr>
                    </w:pPr>
                    <w:r>
                      <w:rPr>
                        <w:spacing w:val="-5"/>
                        <w:sz w:val="18"/>
                      </w:rPr>
                      <w:fldChar w:fldCharType="begin"/>
                    </w:r>
                    <w:r>
                      <w:rPr>
                        <w:spacing w:val="-5"/>
                        <w:sz w:val="18"/>
                      </w:rPr>
                      <w:instrText xml:space="preserve"> PAGE </w:instrText>
                    </w:r>
                    <w:r>
                      <w:rPr>
                        <w:spacing w:val="-5"/>
                        <w:sz w:val="18"/>
                      </w:rPr>
                      <w:fldChar w:fldCharType="separate"/>
                    </w:r>
                    <w:r>
                      <w:rPr>
                        <w:spacing w:val="-5"/>
                        <w:sz w:val="18"/>
                      </w:rPr>
                      <w:t>10</w:t>
                    </w:r>
                    <w:r>
                      <w:rPr>
                        <w:spacing w:val="-5"/>
                        <w:sz w:val="18"/>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34D852" w14:textId="49FC48E5" w:rsidR="00922428" w:rsidRDefault="00000000">
    <w:pPr>
      <w:pStyle w:val="BodyText"/>
      <w:spacing w:line="14" w:lineRule="auto"/>
    </w:pPr>
    <w:r>
      <w:rPr>
        <w:noProof/>
      </w:rPr>
      <mc:AlternateContent>
        <mc:Choice Requires="wps">
          <w:drawing>
            <wp:anchor distT="0" distB="0" distL="0" distR="0" simplePos="0" relativeHeight="251670528" behindDoc="1" locked="0" layoutInCell="1" allowOverlap="1" wp14:anchorId="24E4123B" wp14:editId="5C9C2099">
              <wp:simplePos x="0" y="0"/>
              <wp:positionH relativeFrom="page">
                <wp:posOffset>5823965</wp:posOffset>
              </wp:positionH>
              <wp:positionV relativeFrom="page">
                <wp:posOffset>1522217</wp:posOffset>
              </wp:positionV>
              <wp:extent cx="203200" cy="15240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3200" cy="152400"/>
                      </a:xfrm>
                      <a:prstGeom prst="rect">
                        <a:avLst/>
                      </a:prstGeom>
                    </wps:spPr>
                    <wps:txbx>
                      <w:txbxContent>
                        <w:p w14:paraId="649759AE" w14:textId="77777777" w:rsidR="00922428" w:rsidRDefault="00000000">
                          <w:pPr>
                            <w:spacing w:before="12"/>
                            <w:ind w:left="60"/>
                            <w:rPr>
                              <w:sz w:val="18"/>
                            </w:rPr>
                          </w:pPr>
                          <w:r>
                            <w:rPr>
                              <w:spacing w:val="-5"/>
                              <w:sz w:val="18"/>
                            </w:rPr>
                            <w:fldChar w:fldCharType="begin"/>
                          </w:r>
                          <w:r>
                            <w:rPr>
                              <w:spacing w:val="-5"/>
                              <w:sz w:val="18"/>
                            </w:rPr>
                            <w:instrText xml:space="preserve"> PAGE </w:instrText>
                          </w:r>
                          <w:r>
                            <w:rPr>
                              <w:spacing w:val="-5"/>
                              <w:sz w:val="18"/>
                            </w:rPr>
                            <w:fldChar w:fldCharType="separate"/>
                          </w:r>
                          <w:r>
                            <w:rPr>
                              <w:spacing w:val="-5"/>
                              <w:sz w:val="18"/>
                            </w:rPr>
                            <w:t>11</w:t>
                          </w:r>
                          <w:r>
                            <w:rPr>
                              <w:spacing w:val="-5"/>
                              <w:sz w:val="18"/>
                            </w:rPr>
                            <w:fldChar w:fldCharType="end"/>
                          </w:r>
                        </w:p>
                      </w:txbxContent>
                    </wps:txbx>
                    <wps:bodyPr wrap="square" lIns="0" tIns="0" rIns="0" bIns="0" rtlCol="0">
                      <a:noAutofit/>
                    </wps:bodyPr>
                  </wps:wsp>
                </a:graphicData>
              </a:graphic>
            </wp:anchor>
          </w:drawing>
        </mc:Choice>
        <mc:Fallback>
          <w:pict>
            <v:shapetype w14:anchorId="24E4123B" id="_x0000_t202" coordsize="21600,21600" o:spt="202" path="m,l,21600r21600,l21600,xe">
              <v:stroke joinstyle="miter"/>
              <v:path gradientshapeok="t" o:connecttype="rect"/>
            </v:shapetype>
            <v:shape id="Textbox 3" o:spid="_x0000_s1027" type="#_x0000_t202" style="position:absolute;margin-left:458.6pt;margin-top:119.85pt;width:16pt;height:12pt;z-index:-2516459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" filled="f" stroked="f">
              <v:textbox inset="0,0,0,0">
                <w:txbxContent>
                  <w:p w14:paraId="649759AE" w14:textId="77777777" w:rsidR="00922428" w:rsidRDefault="00000000">
                    <w:pPr>
                      <w:spacing w:before="12"/>
                      <w:ind w:left="60"/>
                      <w:rPr>
                        <w:sz w:val="18"/>
                      </w:rPr>
                    </w:pPr>
                    <w:r>
                      <w:rPr>
                        <w:spacing w:val="-5"/>
                        <w:sz w:val="18"/>
                      </w:rPr>
                      <w:fldChar w:fldCharType="begin"/>
                    </w:r>
                    <w:r>
                      <w:rPr>
                        <w:spacing w:val="-5"/>
                        <w:sz w:val="18"/>
                      </w:rPr>
                      <w:instrText xml:space="preserve"> PAGE </w:instrText>
                    </w:r>
                    <w:r>
                      <w:rPr>
                        <w:spacing w:val="-5"/>
                        <w:sz w:val="18"/>
                      </w:rPr>
                      <w:fldChar w:fldCharType="separate"/>
                    </w:r>
                    <w:r>
                      <w:rPr>
                        <w:spacing w:val="-5"/>
                        <w:sz w:val="18"/>
                      </w:rPr>
                      <w:t>11</w:t>
                    </w:r>
                    <w:r>
                      <w:rPr>
                        <w:spacing w:val="-5"/>
                        <w:sz w:val="18"/>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796F76"/>
    <w:multiLevelType w:val="hybridMultilevel"/>
    <w:tmpl w:val="AA5887C4"/>
    <w:lvl w:ilvl="0" w:tplc="0E1A733E">
      <w:start w:val="1"/>
      <w:numFmt w:val="lowerLetter"/>
      <w:lvlText w:val="(%1)"/>
      <w:lvlJc w:val="left"/>
      <w:pPr>
        <w:ind w:left="3240" w:hanging="360"/>
      </w:pPr>
      <w:rPr>
        <w:rFonts w:hint="default"/>
      </w:rPr>
    </w:lvl>
    <w:lvl w:ilvl="1" w:tplc="40090019" w:tentative="1">
      <w:start w:val="1"/>
      <w:numFmt w:val="lowerLetter"/>
      <w:lvlText w:val="%2."/>
      <w:lvlJc w:val="left"/>
      <w:pPr>
        <w:ind w:left="3960" w:hanging="360"/>
      </w:pPr>
    </w:lvl>
    <w:lvl w:ilvl="2" w:tplc="4009001B" w:tentative="1">
      <w:start w:val="1"/>
      <w:numFmt w:val="lowerRoman"/>
      <w:lvlText w:val="%3."/>
      <w:lvlJc w:val="right"/>
      <w:pPr>
        <w:ind w:left="4680" w:hanging="180"/>
      </w:pPr>
    </w:lvl>
    <w:lvl w:ilvl="3" w:tplc="4009000F" w:tentative="1">
      <w:start w:val="1"/>
      <w:numFmt w:val="decimal"/>
      <w:lvlText w:val="%4."/>
      <w:lvlJc w:val="left"/>
      <w:pPr>
        <w:ind w:left="5400" w:hanging="360"/>
      </w:pPr>
    </w:lvl>
    <w:lvl w:ilvl="4" w:tplc="40090019" w:tentative="1">
      <w:start w:val="1"/>
      <w:numFmt w:val="lowerLetter"/>
      <w:lvlText w:val="%5."/>
      <w:lvlJc w:val="left"/>
      <w:pPr>
        <w:ind w:left="6120" w:hanging="360"/>
      </w:pPr>
    </w:lvl>
    <w:lvl w:ilvl="5" w:tplc="4009001B" w:tentative="1">
      <w:start w:val="1"/>
      <w:numFmt w:val="lowerRoman"/>
      <w:lvlText w:val="%6."/>
      <w:lvlJc w:val="right"/>
      <w:pPr>
        <w:ind w:left="6840" w:hanging="180"/>
      </w:pPr>
    </w:lvl>
    <w:lvl w:ilvl="6" w:tplc="4009000F" w:tentative="1">
      <w:start w:val="1"/>
      <w:numFmt w:val="decimal"/>
      <w:lvlText w:val="%7."/>
      <w:lvlJc w:val="left"/>
      <w:pPr>
        <w:ind w:left="7560" w:hanging="360"/>
      </w:pPr>
    </w:lvl>
    <w:lvl w:ilvl="7" w:tplc="40090019" w:tentative="1">
      <w:start w:val="1"/>
      <w:numFmt w:val="lowerLetter"/>
      <w:lvlText w:val="%8."/>
      <w:lvlJc w:val="left"/>
      <w:pPr>
        <w:ind w:left="8280" w:hanging="360"/>
      </w:pPr>
    </w:lvl>
    <w:lvl w:ilvl="8" w:tplc="4009001B" w:tentative="1">
      <w:start w:val="1"/>
      <w:numFmt w:val="lowerRoman"/>
      <w:lvlText w:val="%9."/>
      <w:lvlJc w:val="right"/>
      <w:pPr>
        <w:ind w:left="9000" w:hanging="180"/>
      </w:pPr>
    </w:lvl>
  </w:abstractNum>
  <w:abstractNum w:abstractNumId="1" w15:restartNumberingAfterBreak="0">
    <w:nsid w:val="26C80BF0"/>
    <w:multiLevelType w:val="multilevel"/>
    <w:tmpl w:val="35FEC5C6"/>
    <w:lvl w:ilvl="0">
      <w:start w:val="1"/>
      <w:numFmt w:val="decimal"/>
      <w:lvlText w:val="%1"/>
      <w:lvlJc w:val="left"/>
      <w:pPr>
        <w:ind w:left="1381" w:hanging="568"/>
      </w:pPr>
      <w:rPr>
        <w:rFonts w:ascii="Times New Roman" w:eastAsia="Times New Roman" w:hAnsi="Times New Roman" w:cs="Times New Roman" w:hint="default"/>
        <w:b/>
        <w:bCs/>
        <w:i w:val="0"/>
        <w:iCs w:val="0"/>
        <w:spacing w:val="0"/>
        <w:w w:val="100"/>
        <w:sz w:val="24"/>
        <w:szCs w:val="24"/>
        <w:lang w:val="en-US" w:eastAsia="en-US" w:bidi="ar-SA"/>
      </w:rPr>
    </w:lvl>
    <w:lvl w:ilvl="1">
      <w:start w:val="1"/>
      <w:numFmt w:val="decimal"/>
      <w:lvlText w:val="%1.%2"/>
      <w:lvlJc w:val="left"/>
      <w:pPr>
        <w:ind w:left="1381" w:hanging="568"/>
      </w:pPr>
      <w:rPr>
        <w:rFonts w:ascii="Times New Roman" w:eastAsia="Times New Roman" w:hAnsi="Times New Roman" w:cs="Times New Roman" w:hint="default"/>
        <w:b/>
        <w:bCs/>
        <w:i w:val="0"/>
        <w:iCs w:val="0"/>
        <w:spacing w:val="-1"/>
        <w:w w:val="100"/>
        <w:sz w:val="20"/>
        <w:szCs w:val="20"/>
        <w:lang w:val="en-US" w:eastAsia="en-US" w:bidi="ar-SA"/>
      </w:rPr>
    </w:lvl>
    <w:lvl w:ilvl="2">
      <w:numFmt w:val="bullet"/>
      <w:lvlText w:val=""/>
      <w:lvlJc w:val="left"/>
      <w:pPr>
        <w:ind w:left="1533" w:hanging="348"/>
      </w:pPr>
      <w:rPr>
        <w:rFonts w:ascii="Symbol" w:eastAsia="Symbol" w:hAnsi="Symbol" w:cs="Symbol" w:hint="default"/>
        <w:b w:val="0"/>
        <w:bCs w:val="0"/>
        <w:i w:val="0"/>
        <w:iCs w:val="0"/>
        <w:spacing w:val="0"/>
        <w:w w:val="100"/>
        <w:sz w:val="20"/>
        <w:szCs w:val="20"/>
        <w:lang w:val="en-US" w:eastAsia="en-US" w:bidi="ar-SA"/>
      </w:rPr>
    </w:lvl>
    <w:lvl w:ilvl="3">
      <w:numFmt w:val="bullet"/>
      <w:lvlText w:val="•"/>
      <w:lvlJc w:val="left"/>
      <w:pPr>
        <w:ind w:left="3096" w:hanging="348"/>
      </w:pPr>
      <w:rPr>
        <w:rFonts w:hint="default"/>
        <w:lang w:val="en-US" w:eastAsia="en-US" w:bidi="ar-SA"/>
      </w:rPr>
    </w:lvl>
    <w:lvl w:ilvl="4">
      <w:numFmt w:val="bullet"/>
      <w:lvlText w:val="•"/>
      <w:lvlJc w:val="left"/>
      <w:pPr>
        <w:ind w:left="3874" w:hanging="348"/>
      </w:pPr>
      <w:rPr>
        <w:rFonts w:hint="default"/>
        <w:lang w:val="en-US" w:eastAsia="en-US" w:bidi="ar-SA"/>
      </w:rPr>
    </w:lvl>
    <w:lvl w:ilvl="5">
      <w:numFmt w:val="bullet"/>
      <w:lvlText w:val="•"/>
      <w:lvlJc w:val="left"/>
      <w:pPr>
        <w:ind w:left="4653" w:hanging="348"/>
      </w:pPr>
      <w:rPr>
        <w:rFonts w:hint="default"/>
        <w:lang w:val="en-US" w:eastAsia="en-US" w:bidi="ar-SA"/>
      </w:rPr>
    </w:lvl>
    <w:lvl w:ilvl="6">
      <w:numFmt w:val="bullet"/>
      <w:lvlText w:val="•"/>
      <w:lvlJc w:val="left"/>
      <w:pPr>
        <w:ind w:left="5431" w:hanging="348"/>
      </w:pPr>
      <w:rPr>
        <w:rFonts w:hint="default"/>
        <w:lang w:val="en-US" w:eastAsia="en-US" w:bidi="ar-SA"/>
      </w:rPr>
    </w:lvl>
    <w:lvl w:ilvl="7">
      <w:numFmt w:val="bullet"/>
      <w:lvlText w:val="•"/>
      <w:lvlJc w:val="left"/>
      <w:pPr>
        <w:ind w:left="6209" w:hanging="348"/>
      </w:pPr>
      <w:rPr>
        <w:rFonts w:hint="default"/>
        <w:lang w:val="en-US" w:eastAsia="en-US" w:bidi="ar-SA"/>
      </w:rPr>
    </w:lvl>
    <w:lvl w:ilvl="8">
      <w:numFmt w:val="bullet"/>
      <w:lvlText w:val="•"/>
      <w:lvlJc w:val="left"/>
      <w:pPr>
        <w:ind w:left="6987" w:hanging="348"/>
      </w:pPr>
      <w:rPr>
        <w:rFonts w:hint="default"/>
        <w:lang w:val="en-US" w:eastAsia="en-US" w:bidi="ar-SA"/>
      </w:rPr>
    </w:lvl>
  </w:abstractNum>
  <w:abstractNum w:abstractNumId="2" w15:restartNumberingAfterBreak="0">
    <w:nsid w:val="3026514D"/>
    <w:multiLevelType w:val="hybridMultilevel"/>
    <w:tmpl w:val="75AE2D7E"/>
    <w:lvl w:ilvl="0" w:tplc="5D504A5E">
      <w:start w:val="1"/>
      <w:numFmt w:val="lowerLetter"/>
      <w:lvlText w:val="(%1)"/>
      <w:lvlJc w:val="left"/>
      <w:pPr>
        <w:ind w:left="3240" w:hanging="360"/>
      </w:pPr>
      <w:rPr>
        <w:rFonts w:hint="default"/>
      </w:rPr>
    </w:lvl>
    <w:lvl w:ilvl="1" w:tplc="40090019" w:tentative="1">
      <w:start w:val="1"/>
      <w:numFmt w:val="lowerLetter"/>
      <w:lvlText w:val="%2."/>
      <w:lvlJc w:val="left"/>
      <w:pPr>
        <w:ind w:left="3960" w:hanging="360"/>
      </w:pPr>
    </w:lvl>
    <w:lvl w:ilvl="2" w:tplc="4009001B" w:tentative="1">
      <w:start w:val="1"/>
      <w:numFmt w:val="lowerRoman"/>
      <w:lvlText w:val="%3."/>
      <w:lvlJc w:val="right"/>
      <w:pPr>
        <w:ind w:left="4680" w:hanging="180"/>
      </w:pPr>
    </w:lvl>
    <w:lvl w:ilvl="3" w:tplc="4009000F" w:tentative="1">
      <w:start w:val="1"/>
      <w:numFmt w:val="decimal"/>
      <w:lvlText w:val="%4."/>
      <w:lvlJc w:val="left"/>
      <w:pPr>
        <w:ind w:left="5400" w:hanging="360"/>
      </w:pPr>
    </w:lvl>
    <w:lvl w:ilvl="4" w:tplc="40090019" w:tentative="1">
      <w:start w:val="1"/>
      <w:numFmt w:val="lowerLetter"/>
      <w:lvlText w:val="%5."/>
      <w:lvlJc w:val="left"/>
      <w:pPr>
        <w:ind w:left="6120" w:hanging="360"/>
      </w:pPr>
    </w:lvl>
    <w:lvl w:ilvl="5" w:tplc="4009001B" w:tentative="1">
      <w:start w:val="1"/>
      <w:numFmt w:val="lowerRoman"/>
      <w:lvlText w:val="%6."/>
      <w:lvlJc w:val="right"/>
      <w:pPr>
        <w:ind w:left="6840" w:hanging="180"/>
      </w:pPr>
    </w:lvl>
    <w:lvl w:ilvl="6" w:tplc="4009000F" w:tentative="1">
      <w:start w:val="1"/>
      <w:numFmt w:val="decimal"/>
      <w:lvlText w:val="%7."/>
      <w:lvlJc w:val="left"/>
      <w:pPr>
        <w:ind w:left="7560" w:hanging="360"/>
      </w:pPr>
    </w:lvl>
    <w:lvl w:ilvl="7" w:tplc="40090019" w:tentative="1">
      <w:start w:val="1"/>
      <w:numFmt w:val="lowerLetter"/>
      <w:lvlText w:val="%8."/>
      <w:lvlJc w:val="left"/>
      <w:pPr>
        <w:ind w:left="8280" w:hanging="360"/>
      </w:pPr>
    </w:lvl>
    <w:lvl w:ilvl="8" w:tplc="4009001B" w:tentative="1">
      <w:start w:val="1"/>
      <w:numFmt w:val="lowerRoman"/>
      <w:lvlText w:val="%9."/>
      <w:lvlJc w:val="right"/>
      <w:pPr>
        <w:ind w:left="9000" w:hanging="180"/>
      </w:pPr>
    </w:lvl>
  </w:abstractNum>
  <w:abstractNum w:abstractNumId="3" w15:restartNumberingAfterBreak="0">
    <w:nsid w:val="45DE1D41"/>
    <w:multiLevelType w:val="hybridMultilevel"/>
    <w:tmpl w:val="08B2F8C6"/>
    <w:lvl w:ilvl="0" w:tplc="60DC5414">
      <w:start w:val="1"/>
      <w:numFmt w:val="decimal"/>
      <w:lvlText w:val="%1."/>
      <w:lvlJc w:val="left"/>
      <w:pPr>
        <w:ind w:left="1154" w:hanging="249"/>
      </w:pPr>
      <w:rPr>
        <w:rFonts w:ascii="Times New Roman" w:eastAsia="Times New Roman" w:hAnsi="Times New Roman" w:cs="Times New Roman" w:hint="default"/>
        <w:b w:val="0"/>
        <w:bCs w:val="0"/>
        <w:i w:val="0"/>
        <w:iCs w:val="0"/>
        <w:spacing w:val="0"/>
        <w:w w:val="100"/>
        <w:sz w:val="18"/>
        <w:szCs w:val="18"/>
        <w:lang w:val="en-US" w:eastAsia="en-US" w:bidi="ar-SA"/>
      </w:rPr>
    </w:lvl>
    <w:lvl w:ilvl="1" w:tplc="0EB0BAE2">
      <w:numFmt w:val="bullet"/>
      <w:lvlText w:val="•"/>
      <w:lvlJc w:val="left"/>
      <w:pPr>
        <w:ind w:left="1898" w:hanging="249"/>
      </w:pPr>
      <w:rPr>
        <w:rFonts w:hint="default"/>
        <w:lang w:val="en-US" w:eastAsia="en-US" w:bidi="ar-SA"/>
      </w:rPr>
    </w:lvl>
    <w:lvl w:ilvl="2" w:tplc="E4448D50">
      <w:numFmt w:val="bullet"/>
      <w:lvlText w:val="•"/>
      <w:lvlJc w:val="left"/>
      <w:pPr>
        <w:ind w:left="2636" w:hanging="249"/>
      </w:pPr>
      <w:rPr>
        <w:rFonts w:hint="default"/>
        <w:lang w:val="en-US" w:eastAsia="en-US" w:bidi="ar-SA"/>
      </w:rPr>
    </w:lvl>
    <w:lvl w:ilvl="3" w:tplc="D1CE5590">
      <w:numFmt w:val="bullet"/>
      <w:lvlText w:val="•"/>
      <w:lvlJc w:val="left"/>
      <w:pPr>
        <w:ind w:left="3375" w:hanging="249"/>
      </w:pPr>
      <w:rPr>
        <w:rFonts w:hint="default"/>
        <w:lang w:val="en-US" w:eastAsia="en-US" w:bidi="ar-SA"/>
      </w:rPr>
    </w:lvl>
    <w:lvl w:ilvl="4" w:tplc="FA9E476E">
      <w:numFmt w:val="bullet"/>
      <w:lvlText w:val="•"/>
      <w:lvlJc w:val="left"/>
      <w:pPr>
        <w:ind w:left="4113" w:hanging="249"/>
      </w:pPr>
      <w:rPr>
        <w:rFonts w:hint="default"/>
        <w:lang w:val="en-US" w:eastAsia="en-US" w:bidi="ar-SA"/>
      </w:rPr>
    </w:lvl>
    <w:lvl w:ilvl="5" w:tplc="9EC8D6F0">
      <w:numFmt w:val="bullet"/>
      <w:lvlText w:val="•"/>
      <w:lvlJc w:val="left"/>
      <w:pPr>
        <w:ind w:left="4852" w:hanging="249"/>
      </w:pPr>
      <w:rPr>
        <w:rFonts w:hint="default"/>
        <w:lang w:val="en-US" w:eastAsia="en-US" w:bidi="ar-SA"/>
      </w:rPr>
    </w:lvl>
    <w:lvl w:ilvl="6" w:tplc="6FDE353E">
      <w:numFmt w:val="bullet"/>
      <w:lvlText w:val="•"/>
      <w:lvlJc w:val="left"/>
      <w:pPr>
        <w:ind w:left="5590" w:hanging="249"/>
      </w:pPr>
      <w:rPr>
        <w:rFonts w:hint="default"/>
        <w:lang w:val="en-US" w:eastAsia="en-US" w:bidi="ar-SA"/>
      </w:rPr>
    </w:lvl>
    <w:lvl w:ilvl="7" w:tplc="0640FFE2">
      <w:numFmt w:val="bullet"/>
      <w:lvlText w:val="•"/>
      <w:lvlJc w:val="left"/>
      <w:pPr>
        <w:ind w:left="6329" w:hanging="249"/>
      </w:pPr>
      <w:rPr>
        <w:rFonts w:hint="default"/>
        <w:lang w:val="en-US" w:eastAsia="en-US" w:bidi="ar-SA"/>
      </w:rPr>
    </w:lvl>
    <w:lvl w:ilvl="8" w:tplc="1690E65C">
      <w:numFmt w:val="bullet"/>
      <w:lvlText w:val="•"/>
      <w:lvlJc w:val="left"/>
      <w:pPr>
        <w:ind w:left="7067" w:hanging="249"/>
      </w:pPr>
      <w:rPr>
        <w:rFonts w:hint="default"/>
        <w:lang w:val="en-US" w:eastAsia="en-US" w:bidi="ar-SA"/>
      </w:rPr>
    </w:lvl>
  </w:abstractNum>
  <w:abstractNum w:abstractNumId="4" w15:restartNumberingAfterBreak="0">
    <w:nsid w:val="466D049D"/>
    <w:multiLevelType w:val="hybridMultilevel"/>
    <w:tmpl w:val="E116BFF0"/>
    <w:lvl w:ilvl="0" w:tplc="EA543A32">
      <w:start w:val="1"/>
      <w:numFmt w:val="lowerLetter"/>
      <w:lvlText w:val="(%1)"/>
      <w:lvlJc w:val="left"/>
      <w:pPr>
        <w:ind w:left="1173" w:hanging="360"/>
      </w:pPr>
      <w:rPr>
        <w:rFonts w:hint="default"/>
      </w:rPr>
    </w:lvl>
    <w:lvl w:ilvl="1" w:tplc="40090019" w:tentative="1">
      <w:start w:val="1"/>
      <w:numFmt w:val="lowerLetter"/>
      <w:lvlText w:val="%2."/>
      <w:lvlJc w:val="left"/>
      <w:pPr>
        <w:ind w:left="1893" w:hanging="360"/>
      </w:pPr>
    </w:lvl>
    <w:lvl w:ilvl="2" w:tplc="4009001B" w:tentative="1">
      <w:start w:val="1"/>
      <w:numFmt w:val="lowerRoman"/>
      <w:lvlText w:val="%3."/>
      <w:lvlJc w:val="right"/>
      <w:pPr>
        <w:ind w:left="2613" w:hanging="180"/>
      </w:pPr>
    </w:lvl>
    <w:lvl w:ilvl="3" w:tplc="4009000F" w:tentative="1">
      <w:start w:val="1"/>
      <w:numFmt w:val="decimal"/>
      <w:lvlText w:val="%4."/>
      <w:lvlJc w:val="left"/>
      <w:pPr>
        <w:ind w:left="3333" w:hanging="360"/>
      </w:pPr>
    </w:lvl>
    <w:lvl w:ilvl="4" w:tplc="40090019" w:tentative="1">
      <w:start w:val="1"/>
      <w:numFmt w:val="lowerLetter"/>
      <w:lvlText w:val="%5."/>
      <w:lvlJc w:val="left"/>
      <w:pPr>
        <w:ind w:left="4053" w:hanging="360"/>
      </w:pPr>
    </w:lvl>
    <w:lvl w:ilvl="5" w:tplc="4009001B" w:tentative="1">
      <w:start w:val="1"/>
      <w:numFmt w:val="lowerRoman"/>
      <w:lvlText w:val="%6."/>
      <w:lvlJc w:val="right"/>
      <w:pPr>
        <w:ind w:left="4773" w:hanging="180"/>
      </w:pPr>
    </w:lvl>
    <w:lvl w:ilvl="6" w:tplc="4009000F" w:tentative="1">
      <w:start w:val="1"/>
      <w:numFmt w:val="decimal"/>
      <w:lvlText w:val="%7."/>
      <w:lvlJc w:val="left"/>
      <w:pPr>
        <w:ind w:left="5493" w:hanging="360"/>
      </w:pPr>
    </w:lvl>
    <w:lvl w:ilvl="7" w:tplc="40090019" w:tentative="1">
      <w:start w:val="1"/>
      <w:numFmt w:val="lowerLetter"/>
      <w:lvlText w:val="%8."/>
      <w:lvlJc w:val="left"/>
      <w:pPr>
        <w:ind w:left="6213" w:hanging="360"/>
      </w:pPr>
    </w:lvl>
    <w:lvl w:ilvl="8" w:tplc="4009001B" w:tentative="1">
      <w:start w:val="1"/>
      <w:numFmt w:val="lowerRoman"/>
      <w:lvlText w:val="%9."/>
      <w:lvlJc w:val="right"/>
      <w:pPr>
        <w:ind w:left="6933" w:hanging="180"/>
      </w:pPr>
    </w:lvl>
  </w:abstractNum>
  <w:abstractNum w:abstractNumId="5" w15:restartNumberingAfterBreak="0">
    <w:nsid w:val="4B193F55"/>
    <w:multiLevelType w:val="hybridMultilevel"/>
    <w:tmpl w:val="E632C4E0"/>
    <w:lvl w:ilvl="0" w:tplc="3BC445A8">
      <w:numFmt w:val="bullet"/>
      <w:lvlText w:val=""/>
      <w:lvlJc w:val="left"/>
      <w:pPr>
        <w:ind w:left="1040" w:hanging="227"/>
      </w:pPr>
      <w:rPr>
        <w:rFonts w:ascii="Symbol" w:eastAsia="Symbol" w:hAnsi="Symbol" w:cs="Symbol" w:hint="default"/>
        <w:b w:val="0"/>
        <w:bCs w:val="0"/>
        <w:i w:val="0"/>
        <w:iCs w:val="0"/>
        <w:spacing w:val="0"/>
        <w:w w:val="100"/>
        <w:sz w:val="20"/>
        <w:szCs w:val="20"/>
        <w:lang w:val="en-US" w:eastAsia="en-US" w:bidi="ar-SA"/>
      </w:rPr>
    </w:lvl>
    <w:lvl w:ilvl="1" w:tplc="BB428A7E">
      <w:numFmt w:val="bullet"/>
      <w:lvlText w:val="•"/>
      <w:lvlJc w:val="left"/>
      <w:pPr>
        <w:ind w:left="1790" w:hanging="227"/>
      </w:pPr>
      <w:rPr>
        <w:rFonts w:hint="default"/>
        <w:lang w:val="en-US" w:eastAsia="en-US" w:bidi="ar-SA"/>
      </w:rPr>
    </w:lvl>
    <w:lvl w:ilvl="2" w:tplc="85D6F256">
      <w:numFmt w:val="bullet"/>
      <w:lvlText w:val="•"/>
      <w:lvlJc w:val="left"/>
      <w:pPr>
        <w:ind w:left="2540" w:hanging="227"/>
      </w:pPr>
      <w:rPr>
        <w:rFonts w:hint="default"/>
        <w:lang w:val="en-US" w:eastAsia="en-US" w:bidi="ar-SA"/>
      </w:rPr>
    </w:lvl>
    <w:lvl w:ilvl="3" w:tplc="63042AFE">
      <w:numFmt w:val="bullet"/>
      <w:lvlText w:val="•"/>
      <w:lvlJc w:val="left"/>
      <w:pPr>
        <w:ind w:left="3291" w:hanging="227"/>
      </w:pPr>
      <w:rPr>
        <w:rFonts w:hint="default"/>
        <w:lang w:val="en-US" w:eastAsia="en-US" w:bidi="ar-SA"/>
      </w:rPr>
    </w:lvl>
    <w:lvl w:ilvl="4" w:tplc="DA14BDFA">
      <w:numFmt w:val="bullet"/>
      <w:lvlText w:val="•"/>
      <w:lvlJc w:val="left"/>
      <w:pPr>
        <w:ind w:left="4041" w:hanging="227"/>
      </w:pPr>
      <w:rPr>
        <w:rFonts w:hint="default"/>
        <w:lang w:val="en-US" w:eastAsia="en-US" w:bidi="ar-SA"/>
      </w:rPr>
    </w:lvl>
    <w:lvl w:ilvl="5" w:tplc="CF2A0134">
      <w:numFmt w:val="bullet"/>
      <w:lvlText w:val="•"/>
      <w:lvlJc w:val="left"/>
      <w:pPr>
        <w:ind w:left="4792" w:hanging="227"/>
      </w:pPr>
      <w:rPr>
        <w:rFonts w:hint="default"/>
        <w:lang w:val="en-US" w:eastAsia="en-US" w:bidi="ar-SA"/>
      </w:rPr>
    </w:lvl>
    <w:lvl w:ilvl="6" w:tplc="6A7C9EFE">
      <w:numFmt w:val="bullet"/>
      <w:lvlText w:val="•"/>
      <w:lvlJc w:val="left"/>
      <w:pPr>
        <w:ind w:left="5542" w:hanging="227"/>
      </w:pPr>
      <w:rPr>
        <w:rFonts w:hint="default"/>
        <w:lang w:val="en-US" w:eastAsia="en-US" w:bidi="ar-SA"/>
      </w:rPr>
    </w:lvl>
    <w:lvl w:ilvl="7" w:tplc="DEA28C74">
      <w:numFmt w:val="bullet"/>
      <w:lvlText w:val="•"/>
      <w:lvlJc w:val="left"/>
      <w:pPr>
        <w:ind w:left="6293" w:hanging="227"/>
      </w:pPr>
      <w:rPr>
        <w:rFonts w:hint="default"/>
        <w:lang w:val="en-US" w:eastAsia="en-US" w:bidi="ar-SA"/>
      </w:rPr>
    </w:lvl>
    <w:lvl w:ilvl="8" w:tplc="ABCE8BFC">
      <w:numFmt w:val="bullet"/>
      <w:lvlText w:val="•"/>
      <w:lvlJc w:val="left"/>
      <w:pPr>
        <w:ind w:left="7043" w:hanging="227"/>
      </w:pPr>
      <w:rPr>
        <w:rFonts w:hint="default"/>
        <w:lang w:val="en-US" w:eastAsia="en-US" w:bidi="ar-SA"/>
      </w:rPr>
    </w:lvl>
  </w:abstractNum>
  <w:abstractNum w:abstractNumId="6" w15:restartNumberingAfterBreak="0">
    <w:nsid w:val="4DA2123D"/>
    <w:multiLevelType w:val="hybridMultilevel"/>
    <w:tmpl w:val="B72ED7BA"/>
    <w:lvl w:ilvl="0" w:tplc="35962660">
      <w:start w:val="1"/>
      <w:numFmt w:val="lowerLetter"/>
      <w:lvlText w:val="(%1)"/>
      <w:lvlJc w:val="left"/>
      <w:pPr>
        <w:ind w:left="1173" w:hanging="360"/>
      </w:pPr>
      <w:rPr>
        <w:rFonts w:hint="default"/>
      </w:rPr>
    </w:lvl>
    <w:lvl w:ilvl="1" w:tplc="40090019" w:tentative="1">
      <w:start w:val="1"/>
      <w:numFmt w:val="lowerLetter"/>
      <w:lvlText w:val="%2."/>
      <w:lvlJc w:val="left"/>
      <w:pPr>
        <w:ind w:left="1893" w:hanging="360"/>
      </w:pPr>
    </w:lvl>
    <w:lvl w:ilvl="2" w:tplc="4009001B" w:tentative="1">
      <w:start w:val="1"/>
      <w:numFmt w:val="lowerRoman"/>
      <w:lvlText w:val="%3."/>
      <w:lvlJc w:val="right"/>
      <w:pPr>
        <w:ind w:left="2613" w:hanging="180"/>
      </w:pPr>
    </w:lvl>
    <w:lvl w:ilvl="3" w:tplc="4009000F" w:tentative="1">
      <w:start w:val="1"/>
      <w:numFmt w:val="decimal"/>
      <w:lvlText w:val="%4."/>
      <w:lvlJc w:val="left"/>
      <w:pPr>
        <w:ind w:left="3333" w:hanging="360"/>
      </w:pPr>
    </w:lvl>
    <w:lvl w:ilvl="4" w:tplc="40090019" w:tentative="1">
      <w:start w:val="1"/>
      <w:numFmt w:val="lowerLetter"/>
      <w:lvlText w:val="%5."/>
      <w:lvlJc w:val="left"/>
      <w:pPr>
        <w:ind w:left="4053" w:hanging="360"/>
      </w:pPr>
    </w:lvl>
    <w:lvl w:ilvl="5" w:tplc="4009001B" w:tentative="1">
      <w:start w:val="1"/>
      <w:numFmt w:val="lowerRoman"/>
      <w:lvlText w:val="%6."/>
      <w:lvlJc w:val="right"/>
      <w:pPr>
        <w:ind w:left="4773" w:hanging="180"/>
      </w:pPr>
    </w:lvl>
    <w:lvl w:ilvl="6" w:tplc="4009000F" w:tentative="1">
      <w:start w:val="1"/>
      <w:numFmt w:val="decimal"/>
      <w:lvlText w:val="%7."/>
      <w:lvlJc w:val="left"/>
      <w:pPr>
        <w:ind w:left="5493" w:hanging="360"/>
      </w:pPr>
    </w:lvl>
    <w:lvl w:ilvl="7" w:tplc="40090019" w:tentative="1">
      <w:start w:val="1"/>
      <w:numFmt w:val="lowerLetter"/>
      <w:lvlText w:val="%8."/>
      <w:lvlJc w:val="left"/>
      <w:pPr>
        <w:ind w:left="6213" w:hanging="360"/>
      </w:pPr>
    </w:lvl>
    <w:lvl w:ilvl="8" w:tplc="4009001B" w:tentative="1">
      <w:start w:val="1"/>
      <w:numFmt w:val="lowerRoman"/>
      <w:lvlText w:val="%9."/>
      <w:lvlJc w:val="right"/>
      <w:pPr>
        <w:ind w:left="6933" w:hanging="180"/>
      </w:pPr>
    </w:lvl>
  </w:abstractNum>
  <w:abstractNum w:abstractNumId="7" w15:restartNumberingAfterBreak="0">
    <w:nsid w:val="50EF235D"/>
    <w:multiLevelType w:val="hybridMultilevel"/>
    <w:tmpl w:val="BB262F60"/>
    <w:lvl w:ilvl="0" w:tplc="C5480426">
      <w:start w:val="1"/>
      <w:numFmt w:val="decimal"/>
      <w:lvlText w:val="%1."/>
      <w:lvlJc w:val="left"/>
      <w:pPr>
        <w:ind w:left="1154" w:hanging="249"/>
      </w:pPr>
      <w:rPr>
        <w:rFonts w:ascii="Times New Roman" w:eastAsia="Times New Roman" w:hAnsi="Times New Roman" w:cs="Times New Roman" w:hint="default"/>
        <w:b w:val="0"/>
        <w:bCs w:val="0"/>
        <w:i w:val="0"/>
        <w:iCs w:val="0"/>
        <w:spacing w:val="0"/>
        <w:w w:val="100"/>
        <w:sz w:val="18"/>
        <w:szCs w:val="18"/>
        <w:lang w:val="en-US" w:eastAsia="en-US" w:bidi="ar-SA"/>
      </w:rPr>
    </w:lvl>
    <w:lvl w:ilvl="1" w:tplc="7158C132">
      <w:numFmt w:val="bullet"/>
      <w:lvlText w:val="•"/>
      <w:lvlJc w:val="left"/>
      <w:pPr>
        <w:ind w:left="1898" w:hanging="249"/>
      </w:pPr>
      <w:rPr>
        <w:rFonts w:hint="default"/>
        <w:lang w:val="en-US" w:eastAsia="en-US" w:bidi="ar-SA"/>
      </w:rPr>
    </w:lvl>
    <w:lvl w:ilvl="2" w:tplc="2F2E6842">
      <w:numFmt w:val="bullet"/>
      <w:lvlText w:val="•"/>
      <w:lvlJc w:val="left"/>
      <w:pPr>
        <w:ind w:left="2636" w:hanging="249"/>
      </w:pPr>
      <w:rPr>
        <w:rFonts w:hint="default"/>
        <w:lang w:val="en-US" w:eastAsia="en-US" w:bidi="ar-SA"/>
      </w:rPr>
    </w:lvl>
    <w:lvl w:ilvl="3" w:tplc="2D849032">
      <w:numFmt w:val="bullet"/>
      <w:lvlText w:val="•"/>
      <w:lvlJc w:val="left"/>
      <w:pPr>
        <w:ind w:left="3375" w:hanging="249"/>
      </w:pPr>
      <w:rPr>
        <w:rFonts w:hint="default"/>
        <w:lang w:val="en-US" w:eastAsia="en-US" w:bidi="ar-SA"/>
      </w:rPr>
    </w:lvl>
    <w:lvl w:ilvl="4" w:tplc="3D28B61A">
      <w:numFmt w:val="bullet"/>
      <w:lvlText w:val="•"/>
      <w:lvlJc w:val="left"/>
      <w:pPr>
        <w:ind w:left="4113" w:hanging="249"/>
      </w:pPr>
      <w:rPr>
        <w:rFonts w:hint="default"/>
        <w:lang w:val="en-US" w:eastAsia="en-US" w:bidi="ar-SA"/>
      </w:rPr>
    </w:lvl>
    <w:lvl w:ilvl="5" w:tplc="9D4258B0">
      <w:numFmt w:val="bullet"/>
      <w:lvlText w:val="•"/>
      <w:lvlJc w:val="left"/>
      <w:pPr>
        <w:ind w:left="4852" w:hanging="249"/>
      </w:pPr>
      <w:rPr>
        <w:rFonts w:hint="default"/>
        <w:lang w:val="en-US" w:eastAsia="en-US" w:bidi="ar-SA"/>
      </w:rPr>
    </w:lvl>
    <w:lvl w:ilvl="6" w:tplc="C02E2414">
      <w:numFmt w:val="bullet"/>
      <w:lvlText w:val="•"/>
      <w:lvlJc w:val="left"/>
      <w:pPr>
        <w:ind w:left="5590" w:hanging="249"/>
      </w:pPr>
      <w:rPr>
        <w:rFonts w:hint="default"/>
        <w:lang w:val="en-US" w:eastAsia="en-US" w:bidi="ar-SA"/>
      </w:rPr>
    </w:lvl>
    <w:lvl w:ilvl="7" w:tplc="6830589C">
      <w:numFmt w:val="bullet"/>
      <w:lvlText w:val="•"/>
      <w:lvlJc w:val="left"/>
      <w:pPr>
        <w:ind w:left="6329" w:hanging="249"/>
      </w:pPr>
      <w:rPr>
        <w:rFonts w:hint="default"/>
        <w:lang w:val="en-US" w:eastAsia="en-US" w:bidi="ar-SA"/>
      </w:rPr>
    </w:lvl>
    <w:lvl w:ilvl="8" w:tplc="EF9CE696">
      <w:numFmt w:val="bullet"/>
      <w:lvlText w:val="•"/>
      <w:lvlJc w:val="left"/>
      <w:pPr>
        <w:ind w:left="7067" w:hanging="249"/>
      </w:pPr>
      <w:rPr>
        <w:rFonts w:hint="default"/>
        <w:lang w:val="en-US" w:eastAsia="en-US" w:bidi="ar-SA"/>
      </w:rPr>
    </w:lvl>
  </w:abstractNum>
  <w:abstractNum w:abstractNumId="8" w15:restartNumberingAfterBreak="0">
    <w:nsid w:val="63883545"/>
    <w:multiLevelType w:val="hybridMultilevel"/>
    <w:tmpl w:val="4B320C58"/>
    <w:lvl w:ilvl="0" w:tplc="FBF69A34">
      <w:start w:val="1"/>
      <w:numFmt w:val="lowerLetter"/>
      <w:lvlText w:val="(%1)"/>
      <w:lvlJc w:val="left"/>
      <w:pPr>
        <w:ind w:left="4680" w:hanging="360"/>
      </w:pPr>
      <w:rPr>
        <w:rFonts w:hint="default"/>
      </w:rPr>
    </w:lvl>
    <w:lvl w:ilvl="1" w:tplc="40090019" w:tentative="1">
      <w:start w:val="1"/>
      <w:numFmt w:val="lowerLetter"/>
      <w:lvlText w:val="%2."/>
      <w:lvlJc w:val="left"/>
      <w:pPr>
        <w:ind w:left="5400" w:hanging="360"/>
      </w:pPr>
    </w:lvl>
    <w:lvl w:ilvl="2" w:tplc="4009001B" w:tentative="1">
      <w:start w:val="1"/>
      <w:numFmt w:val="lowerRoman"/>
      <w:lvlText w:val="%3."/>
      <w:lvlJc w:val="right"/>
      <w:pPr>
        <w:ind w:left="6120" w:hanging="180"/>
      </w:pPr>
    </w:lvl>
    <w:lvl w:ilvl="3" w:tplc="4009000F" w:tentative="1">
      <w:start w:val="1"/>
      <w:numFmt w:val="decimal"/>
      <w:lvlText w:val="%4."/>
      <w:lvlJc w:val="left"/>
      <w:pPr>
        <w:ind w:left="6840" w:hanging="360"/>
      </w:pPr>
    </w:lvl>
    <w:lvl w:ilvl="4" w:tplc="40090019" w:tentative="1">
      <w:start w:val="1"/>
      <w:numFmt w:val="lowerLetter"/>
      <w:lvlText w:val="%5."/>
      <w:lvlJc w:val="left"/>
      <w:pPr>
        <w:ind w:left="7560" w:hanging="360"/>
      </w:pPr>
    </w:lvl>
    <w:lvl w:ilvl="5" w:tplc="4009001B" w:tentative="1">
      <w:start w:val="1"/>
      <w:numFmt w:val="lowerRoman"/>
      <w:lvlText w:val="%6."/>
      <w:lvlJc w:val="right"/>
      <w:pPr>
        <w:ind w:left="8280" w:hanging="180"/>
      </w:pPr>
    </w:lvl>
    <w:lvl w:ilvl="6" w:tplc="4009000F" w:tentative="1">
      <w:start w:val="1"/>
      <w:numFmt w:val="decimal"/>
      <w:lvlText w:val="%7."/>
      <w:lvlJc w:val="left"/>
      <w:pPr>
        <w:ind w:left="9000" w:hanging="360"/>
      </w:pPr>
    </w:lvl>
    <w:lvl w:ilvl="7" w:tplc="40090019" w:tentative="1">
      <w:start w:val="1"/>
      <w:numFmt w:val="lowerLetter"/>
      <w:lvlText w:val="%8."/>
      <w:lvlJc w:val="left"/>
      <w:pPr>
        <w:ind w:left="9720" w:hanging="360"/>
      </w:pPr>
    </w:lvl>
    <w:lvl w:ilvl="8" w:tplc="4009001B" w:tentative="1">
      <w:start w:val="1"/>
      <w:numFmt w:val="lowerRoman"/>
      <w:lvlText w:val="%9."/>
      <w:lvlJc w:val="right"/>
      <w:pPr>
        <w:ind w:left="10440" w:hanging="180"/>
      </w:pPr>
    </w:lvl>
  </w:abstractNum>
  <w:abstractNum w:abstractNumId="9" w15:restartNumberingAfterBreak="0">
    <w:nsid w:val="64375570"/>
    <w:multiLevelType w:val="hybridMultilevel"/>
    <w:tmpl w:val="BF164B9A"/>
    <w:lvl w:ilvl="0" w:tplc="EB022E82">
      <w:numFmt w:val="bullet"/>
      <w:lvlText w:val=""/>
      <w:lvlJc w:val="left"/>
      <w:pPr>
        <w:ind w:left="1533" w:hanging="348"/>
      </w:pPr>
      <w:rPr>
        <w:rFonts w:ascii="Symbol" w:eastAsia="Symbol" w:hAnsi="Symbol" w:cs="Symbol" w:hint="default"/>
        <w:b w:val="0"/>
        <w:bCs w:val="0"/>
        <w:i w:val="0"/>
        <w:iCs w:val="0"/>
        <w:spacing w:val="0"/>
        <w:w w:val="100"/>
        <w:sz w:val="20"/>
        <w:szCs w:val="20"/>
        <w:lang w:val="en-US" w:eastAsia="en-US" w:bidi="ar-SA"/>
      </w:rPr>
    </w:lvl>
    <w:lvl w:ilvl="1" w:tplc="BE36AB2A">
      <w:numFmt w:val="bullet"/>
      <w:lvlText w:val="•"/>
      <w:lvlJc w:val="left"/>
      <w:pPr>
        <w:ind w:left="2240" w:hanging="348"/>
      </w:pPr>
      <w:rPr>
        <w:rFonts w:hint="default"/>
        <w:lang w:val="en-US" w:eastAsia="en-US" w:bidi="ar-SA"/>
      </w:rPr>
    </w:lvl>
    <w:lvl w:ilvl="2" w:tplc="E1B2225E">
      <w:numFmt w:val="bullet"/>
      <w:lvlText w:val="•"/>
      <w:lvlJc w:val="left"/>
      <w:pPr>
        <w:ind w:left="2940" w:hanging="348"/>
      </w:pPr>
      <w:rPr>
        <w:rFonts w:hint="default"/>
        <w:lang w:val="en-US" w:eastAsia="en-US" w:bidi="ar-SA"/>
      </w:rPr>
    </w:lvl>
    <w:lvl w:ilvl="3" w:tplc="ED48AD06">
      <w:numFmt w:val="bullet"/>
      <w:lvlText w:val="•"/>
      <w:lvlJc w:val="left"/>
      <w:pPr>
        <w:ind w:left="3641" w:hanging="348"/>
      </w:pPr>
      <w:rPr>
        <w:rFonts w:hint="default"/>
        <w:lang w:val="en-US" w:eastAsia="en-US" w:bidi="ar-SA"/>
      </w:rPr>
    </w:lvl>
    <w:lvl w:ilvl="4" w:tplc="45040490">
      <w:numFmt w:val="bullet"/>
      <w:lvlText w:val="•"/>
      <w:lvlJc w:val="left"/>
      <w:pPr>
        <w:ind w:left="4341" w:hanging="348"/>
      </w:pPr>
      <w:rPr>
        <w:rFonts w:hint="default"/>
        <w:lang w:val="en-US" w:eastAsia="en-US" w:bidi="ar-SA"/>
      </w:rPr>
    </w:lvl>
    <w:lvl w:ilvl="5" w:tplc="5504DFE2">
      <w:numFmt w:val="bullet"/>
      <w:lvlText w:val="•"/>
      <w:lvlJc w:val="left"/>
      <w:pPr>
        <w:ind w:left="5042" w:hanging="348"/>
      </w:pPr>
      <w:rPr>
        <w:rFonts w:hint="default"/>
        <w:lang w:val="en-US" w:eastAsia="en-US" w:bidi="ar-SA"/>
      </w:rPr>
    </w:lvl>
    <w:lvl w:ilvl="6" w:tplc="636E0B82">
      <w:numFmt w:val="bullet"/>
      <w:lvlText w:val="•"/>
      <w:lvlJc w:val="left"/>
      <w:pPr>
        <w:ind w:left="5742" w:hanging="348"/>
      </w:pPr>
      <w:rPr>
        <w:rFonts w:hint="default"/>
        <w:lang w:val="en-US" w:eastAsia="en-US" w:bidi="ar-SA"/>
      </w:rPr>
    </w:lvl>
    <w:lvl w:ilvl="7" w:tplc="FC143F50">
      <w:numFmt w:val="bullet"/>
      <w:lvlText w:val="•"/>
      <w:lvlJc w:val="left"/>
      <w:pPr>
        <w:ind w:left="6443" w:hanging="348"/>
      </w:pPr>
      <w:rPr>
        <w:rFonts w:hint="default"/>
        <w:lang w:val="en-US" w:eastAsia="en-US" w:bidi="ar-SA"/>
      </w:rPr>
    </w:lvl>
    <w:lvl w:ilvl="8" w:tplc="6EB206E0">
      <w:numFmt w:val="bullet"/>
      <w:lvlText w:val="•"/>
      <w:lvlJc w:val="left"/>
      <w:pPr>
        <w:ind w:left="7143" w:hanging="348"/>
      </w:pPr>
      <w:rPr>
        <w:rFonts w:hint="default"/>
        <w:lang w:val="en-US" w:eastAsia="en-US" w:bidi="ar-SA"/>
      </w:rPr>
    </w:lvl>
  </w:abstractNum>
  <w:abstractNum w:abstractNumId="10" w15:restartNumberingAfterBreak="0">
    <w:nsid w:val="6A34296F"/>
    <w:multiLevelType w:val="hybridMultilevel"/>
    <w:tmpl w:val="DC80ADD0"/>
    <w:lvl w:ilvl="0" w:tplc="5BB0D188">
      <w:start w:val="1"/>
      <w:numFmt w:val="lowerLetter"/>
      <w:lvlText w:val="(%1)"/>
      <w:lvlJc w:val="left"/>
      <w:pPr>
        <w:ind w:left="2133" w:hanging="360"/>
      </w:pPr>
      <w:rPr>
        <w:rFonts w:hint="default"/>
      </w:rPr>
    </w:lvl>
    <w:lvl w:ilvl="1" w:tplc="40090019" w:tentative="1">
      <w:start w:val="1"/>
      <w:numFmt w:val="lowerLetter"/>
      <w:lvlText w:val="%2."/>
      <w:lvlJc w:val="left"/>
      <w:pPr>
        <w:ind w:left="2853" w:hanging="360"/>
      </w:pPr>
    </w:lvl>
    <w:lvl w:ilvl="2" w:tplc="4009001B" w:tentative="1">
      <w:start w:val="1"/>
      <w:numFmt w:val="lowerRoman"/>
      <w:lvlText w:val="%3."/>
      <w:lvlJc w:val="right"/>
      <w:pPr>
        <w:ind w:left="3573" w:hanging="180"/>
      </w:pPr>
    </w:lvl>
    <w:lvl w:ilvl="3" w:tplc="4009000F" w:tentative="1">
      <w:start w:val="1"/>
      <w:numFmt w:val="decimal"/>
      <w:lvlText w:val="%4."/>
      <w:lvlJc w:val="left"/>
      <w:pPr>
        <w:ind w:left="4293" w:hanging="360"/>
      </w:pPr>
    </w:lvl>
    <w:lvl w:ilvl="4" w:tplc="40090019" w:tentative="1">
      <w:start w:val="1"/>
      <w:numFmt w:val="lowerLetter"/>
      <w:lvlText w:val="%5."/>
      <w:lvlJc w:val="left"/>
      <w:pPr>
        <w:ind w:left="5013" w:hanging="360"/>
      </w:pPr>
    </w:lvl>
    <w:lvl w:ilvl="5" w:tplc="4009001B" w:tentative="1">
      <w:start w:val="1"/>
      <w:numFmt w:val="lowerRoman"/>
      <w:lvlText w:val="%6."/>
      <w:lvlJc w:val="right"/>
      <w:pPr>
        <w:ind w:left="5733" w:hanging="180"/>
      </w:pPr>
    </w:lvl>
    <w:lvl w:ilvl="6" w:tplc="4009000F" w:tentative="1">
      <w:start w:val="1"/>
      <w:numFmt w:val="decimal"/>
      <w:lvlText w:val="%7."/>
      <w:lvlJc w:val="left"/>
      <w:pPr>
        <w:ind w:left="6453" w:hanging="360"/>
      </w:pPr>
    </w:lvl>
    <w:lvl w:ilvl="7" w:tplc="40090019" w:tentative="1">
      <w:start w:val="1"/>
      <w:numFmt w:val="lowerLetter"/>
      <w:lvlText w:val="%8."/>
      <w:lvlJc w:val="left"/>
      <w:pPr>
        <w:ind w:left="7173" w:hanging="360"/>
      </w:pPr>
    </w:lvl>
    <w:lvl w:ilvl="8" w:tplc="4009001B" w:tentative="1">
      <w:start w:val="1"/>
      <w:numFmt w:val="lowerRoman"/>
      <w:lvlText w:val="%9."/>
      <w:lvlJc w:val="right"/>
      <w:pPr>
        <w:ind w:left="7893" w:hanging="180"/>
      </w:pPr>
    </w:lvl>
  </w:abstractNum>
  <w:num w:numId="1" w16cid:durableId="784931342">
    <w:abstractNumId w:val="7"/>
  </w:num>
  <w:num w:numId="2" w16cid:durableId="1725830409">
    <w:abstractNumId w:val="3"/>
  </w:num>
  <w:num w:numId="3" w16cid:durableId="1674870390">
    <w:abstractNumId w:val="5"/>
  </w:num>
  <w:num w:numId="4" w16cid:durableId="685254383">
    <w:abstractNumId w:val="9"/>
  </w:num>
  <w:num w:numId="5" w16cid:durableId="293756482">
    <w:abstractNumId w:val="1"/>
  </w:num>
  <w:num w:numId="6" w16cid:durableId="266238144">
    <w:abstractNumId w:val="2"/>
  </w:num>
  <w:num w:numId="7" w16cid:durableId="1129781249">
    <w:abstractNumId w:val="6"/>
  </w:num>
  <w:num w:numId="8" w16cid:durableId="2127121085">
    <w:abstractNumId w:val="4"/>
  </w:num>
  <w:num w:numId="9" w16cid:durableId="656304421">
    <w:abstractNumId w:val="8"/>
  </w:num>
  <w:num w:numId="10" w16cid:durableId="1924757435">
    <w:abstractNumId w:val="0"/>
  </w:num>
  <w:num w:numId="11" w16cid:durableId="4734276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defaultTabStop w:val="720"/>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922428"/>
    <w:rsid w:val="000436F8"/>
    <w:rsid w:val="000632EE"/>
    <w:rsid w:val="00080F2E"/>
    <w:rsid w:val="000E7E44"/>
    <w:rsid w:val="00116CA0"/>
    <w:rsid w:val="00130D3B"/>
    <w:rsid w:val="0017217F"/>
    <w:rsid w:val="00176041"/>
    <w:rsid w:val="001A22FB"/>
    <w:rsid w:val="001E1C7A"/>
    <w:rsid w:val="001F3168"/>
    <w:rsid w:val="00250574"/>
    <w:rsid w:val="00265FC4"/>
    <w:rsid w:val="00267FF9"/>
    <w:rsid w:val="002822F1"/>
    <w:rsid w:val="00285C83"/>
    <w:rsid w:val="002D237C"/>
    <w:rsid w:val="002E5985"/>
    <w:rsid w:val="002F0A13"/>
    <w:rsid w:val="002F4ECF"/>
    <w:rsid w:val="0034008E"/>
    <w:rsid w:val="00350700"/>
    <w:rsid w:val="00355403"/>
    <w:rsid w:val="003C0DF0"/>
    <w:rsid w:val="003C66B5"/>
    <w:rsid w:val="003E6DF8"/>
    <w:rsid w:val="00404EE1"/>
    <w:rsid w:val="00442F76"/>
    <w:rsid w:val="004721A1"/>
    <w:rsid w:val="00476958"/>
    <w:rsid w:val="00541143"/>
    <w:rsid w:val="00553195"/>
    <w:rsid w:val="0056124F"/>
    <w:rsid w:val="00597747"/>
    <w:rsid w:val="0062281F"/>
    <w:rsid w:val="006251F6"/>
    <w:rsid w:val="0064739D"/>
    <w:rsid w:val="0065322E"/>
    <w:rsid w:val="0066003E"/>
    <w:rsid w:val="00664C1B"/>
    <w:rsid w:val="00667DD2"/>
    <w:rsid w:val="00680262"/>
    <w:rsid w:val="006A3C5B"/>
    <w:rsid w:val="006C45DA"/>
    <w:rsid w:val="00750672"/>
    <w:rsid w:val="007812DA"/>
    <w:rsid w:val="007A210C"/>
    <w:rsid w:val="007A4D40"/>
    <w:rsid w:val="007B23F8"/>
    <w:rsid w:val="007D28AD"/>
    <w:rsid w:val="008050D9"/>
    <w:rsid w:val="008338B4"/>
    <w:rsid w:val="00835704"/>
    <w:rsid w:val="00854998"/>
    <w:rsid w:val="0088473A"/>
    <w:rsid w:val="00896A76"/>
    <w:rsid w:val="008C1E87"/>
    <w:rsid w:val="008C3CC4"/>
    <w:rsid w:val="008D1EB6"/>
    <w:rsid w:val="00922428"/>
    <w:rsid w:val="00964391"/>
    <w:rsid w:val="00982C41"/>
    <w:rsid w:val="009864E9"/>
    <w:rsid w:val="009B1B5B"/>
    <w:rsid w:val="009B4B69"/>
    <w:rsid w:val="009C36ED"/>
    <w:rsid w:val="009E26F7"/>
    <w:rsid w:val="00A02696"/>
    <w:rsid w:val="00A530A4"/>
    <w:rsid w:val="00A901BF"/>
    <w:rsid w:val="00A91AAF"/>
    <w:rsid w:val="00AB4160"/>
    <w:rsid w:val="00AE1B3E"/>
    <w:rsid w:val="00B064DB"/>
    <w:rsid w:val="00B24659"/>
    <w:rsid w:val="00BE35CF"/>
    <w:rsid w:val="00CB4781"/>
    <w:rsid w:val="00CE2E78"/>
    <w:rsid w:val="00D2355F"/>
    <w:rsid w:val="00D50ADB"/>
    <w:rsid w:val="00D76278"/>
    <w:rsid w:val="00DD38C3"/>
    <w:rsid w:val="00DF2299"/>
    <w:rsid w:val="00DF3ED4"/>
    <w:rsid w:val="00ED1CAF"/>
    <w:rsid w:val="00ED5095"/>
    <w:rsid w:val="00EE2250"/>
    <w:rsid w:val="00F14996"/>
    <w:rsid w:val="00F754E6"/>
    <w:rsid w:val="00F80722"/>
    <w:rsid w:val="00FD7978"/>
    <w:rsid w:val="00FF4A8C"/>
    <w:rsid w:val="00FF7D1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8876DA"/>
  <w15:docId w15:val="{6D8F6733-75E6-433F-B618-2F9029C14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30A4"/>
    <w:rPr>
      <w:rFonts w:ascii="Times New Roman" w:eastAsia="Times New Roman" w:hAnsi="Times New Roman" w:cs="Times New Roman"/>
    </w:rPr>
  </w:style>
  <w:style w:type="paragraph" w:styleId="Heading1">
    <w:name w:val="heading 1"/>
    <w:basedOn w:val="Normal"/>
    <w:link w:val="Heading1Char"/>
    <w:uiPriority w:val="9"/>
    <w:qFormat/>
    <w:pPr>
      <w:ind w:left="1381" w:hanging="568"/>
      <w:outlineLvl w:val="0"/>
    </w:pPr>
    <w:rPr>
      <w:b/>
      <w:bCs/>
      <w:sz w:val="24"/>
      <w:szCs w:val="24"/>
    </w:rPr>
  </w:style>
  <w:style w:type="paragraph" w:styleId="Heading2">
    <w:name w:val="heading 2"/>
    <w:basedOn w:val="Normal"/>
    <w:uiPriority w:val="9"/>
    <w:unhideWhenUsed/>
    <w:qFormat/>
    <w:pPr>
      <w:ind w:left="1381" w:hanging="568"/>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Title">
    <w:name w:val="Title"/>
    <w:basedOn w:val="Normal"/>
    <w:uiPriority w:val="10"/>
    <w:qFormat/>
    <w:pPr>
      <w:ind w:left="2407" w:right="2405"/>
      <w:jc w:val="center"/>
    </w:pPr>
    <w:rPr>
      <w:b/>
      <w:bCs/>
      <w:sz w:val="28"/>
      <w:szCs w:val="28"/>
    </w:rPr>
  </w:style>
  <w:style w:type="paragraph" w:styleId="ListParagraph">
    <w:name w:val="List Paragraph"/>
    <w:basedOn w:val="Normal"/>
    <w:uiPriority w:val="1"/>
    <w:qFormat/>
    <w:pPr>
      <w:ind w:left="1381" w:hanging="568"/>
    </w:pPr>
  </w:style>
  <w:style w:type="paragraph" w:customStyle="1" w:styleId="TableParagraph">
    <w:name w:val="Table Paragraph"/>
    <w:basedOn w:val="Normal"/>
    <w:uiPriority w:val="1"/>
    <w:qFormat/>
    <w:pPr>
      <w:spacing w:before="41"/>
      <w:ind w:left="102"/>
    </w:pPr>
  </w:style>
  <w:style w:type="character" w:customStyle="1" w:styleId="Heading1Char">
    <w:name w:val="Heading 1 Char"/>
    <w:basedOn w:val="DefaultParagraphFont"/>
    <w:link w:val="Heading1"/>
    <w:uiPriority w:val="9"/>
    <w:rsid w:val="00A901BF"/>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A901BF"/>
    <w:rPr>
      <w:rFonts w:ascii="Times New Roman" w:eastAsia="Times New Roman" w:hAnsi="Times New Roman" w:cs="Times New Roman"/>
      <w:sz w:val="20"/>
      <w:szCs w:val="20"/>
    </w:rPr>
  </w:style>
  <w:style w:type="table" w:styleId="TableGrid">
    <w:name w:val="Table Grid"/>
    <w:basedOn w:val="TableNormal"/>
    <w:uiPriority w:val="39"/>
    <w:rsid w:val="007A4D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50574"/>
    <w:rPr>
      <w:color w:val="0000FF" w:themeColor="hyperlink"/>
      <w:u w:val="single"/>
    </w:rPr>
  </w:style>
  <w:style w:type="character" w:styleId="UnresolvedMention">
    <w:name w:val="Unresolved Mention"/>
    <w:basedOn w:val="DefaultParagraphFont"/>
    <w:uiPriority w:val="99"/>
    <w:semiHidden/>
    <w:unhideWhenUsed/>
    <w:rsid w:val="00250574"/>
    <w:rPr>
      <w:color w:val="605E5C"/>
      <w:shd w:val="clear" w:color="auto" w:fill="E1DFDD"/>
    </w:rPr>
  </w:style>
  <w:style w:type="character" w:styleId="FollowedHyperlink">
    <w:name w:val="FollowedHyperlink"/>
    <w:basedOn w:val="DefaultParagraphFont"/>
    <w:uiPriority w:val="99"/>
    <w:semiHidden/>
    <w:unhideWhenUsed/>
    <w:rsid w:val="00DF3ED4"/>
    <w:rPr>
      <w:color w:val="800080" w:themeColor="followedHyperlink"/>
      <w:u w:val="single"/>
    </w:rPr>
  </w:style>
  <w:style w:type="paragraph" w:styleId="Header">
    <w:name w:val="header"/>
    <w:basedOn w:val="Normal"/>
    <w:link w:val="HeaderChar"/>
    <w:uiPriority w:val="99"/>
    <w:unhideWhenUsed/>
    <w:rsid w:val="008C3CC4"/>
    <w:pPr>
      <w:tabs>
        <w:tab w:val="center" w:pos="4513"/>
        <w:tab w:val="right" w:pos="9026"/>
      </w:tabs>
    </w:pPr>
  </w:style>
  <w:style w:type="character" w:customStyle="1" w:styleId="HeaderChar">
    <w:name w:val="Header Char"/>
    <w:basedOn w:val="DefaultParagraphFont"/>
    <w:link w:val="Header"/>
    <w:uiPriority w:val="99"/>
    <w:rsid w:val="008C3CC4"/>
    <w:rPr>
      <w:rFonts w:ascii="Times New Roman" w:eastAsia="Times New Roman" w:hAnsi="Times New Roman" w:cs="Times New Roman"/>
    </w:rPr>
  </w:style>
  <w:style w:type="paragraph" w:styleId="Footer">
    <w:name w:val="footer"/>
    <w:basedOn w:val="Normal"/>
    <w:link w:val="FooterChar"/>
    <w:uiPriority w:val="99"/>
    <w:unhideWhenUsed/>
    <w:rsid w:val="008C3CC4"/>
    <w:pPr>
      <w:tabs>
        <w:tab w:val="center" w:pos="4513"/>
        <w:tab w:val="right" w:pos="9026"/>
      </w:tabs>
    </w:pPr>
  </w:style>
  <w:style w:type="character" w:customStyle="1" w:styleId="FooterChar">
    <w:name w:val="Footer Char"/>
    <w:basedOn w:val="DefaultParagraphFont"/>
    <w:link w:val="Footer"/>
    <w:uiPriority w:val="99"/>
    <w:rsid w:val="008C3CC4"/>
    <w:rPr>
      <w:rFonts w:ascii="Times New Roman" w:eastAsia="Times New Roman" w:hAnsi="Times New Roman" w:cs="Times New Roman"/>
    </w:rPr>
  </w:style>
  <w:style w:type="paragraph" w:styleId="Revision">
    <w:name w:val="Revision"/>
    <w:hidden/>
    <w:uiPriority w:val="99"/>
    <w:semiHidden/>
    <w:rsid w:val="007812DA"/>
    <w:pPr>
      <w:widowControl/>
      <w:autoSpaceDE/>
      <w:autoSpaceDN/>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5376805">
      <w:bodyDiv w:val="1"/>
      <w:marLeft w:val="0"/>
      <w:marRight w:val="0"/>
      <w:marTop w:val="0"/>
      <w:marBottom w:val="0"/>
      <w:divBdr>
        <w:top w:val="none" w:sz="0" w:space="0" w:color="auto"/>
        <w:left w:val="none" w:sz="0" w:space="0" w:color="auto"/>
        <w:bottom w:val="none" w:sz="0" w:space="0" w:color="auto"/>
        <w:right w:val="none" w:sz="0" w:space="0" w:color="auto"/>
      </w:divBdr>
      <w:divsChild>
        <w:div w:id="320743544">
          <w:marLeft w:val="-720"/>
          <w:marRight w:val="0"/>
          <w:marTop w:val="0"/>
          <w:marBottom w:val="0"/>
          <w:divBdr>
            <w:top w:val="none" w:sz="0" w:space="0" w:color="auto"/>
            <w:left w:val="none" w:sz="0" w:space="0" w:color="auto"/>
            <w:bottom w:val="none" w:sz="0" w:space="0" w:color="auto"/>
            <w:right w:val="none" w:sz="0" w:space="0" w:color="auto"/>
          </w:divBdr>
        </w:div>
      </w:divsChild>
    </w:div>
    <w:div w:id="1116634612">
      <w:bodyDiv w:val="1"/>
      <w:marLeft w:val="0"/>
      <w:marRight w:val="0"/>
      <w:marTop w:val="0"/>
      <w:marBottom w:val="0"/>
      <w:divBdr>
        <w:top w:val="none" w:sz="0" w:space="0" w:color="auto"/>
        <w:left w:val="none" w:sz="0" w:space="0" w:color="auto"/>
        <w:bottom w:val="none" w:sz="0" w:space="0" w:color="auto"/>
        <w:right w:val="none" w:sz="0" w:space="0" w:color="auto"/>
      </w:divBdr>
      <w:divsChild>
        <w:div w:id="924731055">
          <w:marLeft w:val="-720"/>
          <w:marRight w:val="0"/>
          <w:marTop w:val="0"/>
          <w:marBottom w:val="0"/>
          <w:divBdr>
            <w:top w:val="none" w:sz="0" w:space="0" w:color="auto"/>
            <w:left w:val="none" w:sz="0" w:space="0" w:color="auto"/>
            <w:bottom w:val="none" w:sz="0" w:space="0" w:color="auto"/>
            <w:right w:val="none" w:sz="0" w:space="0" w:color="auto"/>
          </w:divBdr>
        </w:div>
      </w:divsChild>
    </w:div>
    <w:div w:id="1201631410">
      <w:bodyDiv w:val="1"/>
      <w:marLeft w:val="0"/>
      <w:marRight w:val="0"/>
      <w:marTop w:val="0"/>
      <w:marBottom w:val="0"/>
      <w:divBdr>
        <w:top w:val="none" w:sz="0" w:space="0" w:color="auto"/>
        <w:left w:val="none" w:sz="0" w:space="0" w:color="auto"/>
        <w:bottom w:val="none" w:sz="0" w:space="0" w:color="auto"/>
        <w:right w:val="none" w:sz="0" w:space="0" w:color="auto"/>
      </w:divBdr>
      <w:divsChild>
        <w:div w:id="2112164210">
          <w:marLeft w:val="-720"/>
          <w:marRight w:val="0"/>
          <w:marTop w:val="0"/>
          <w:marBottom w:val="0"/>
          <w:divBdr>
            <w:top w:val="none" w:sz="0" w:space="0" w:color="auto"/>
            <w:left w:val="none" w:sz="0" w:space="0" w:color="auto"/>
            <w:bottom w:val="none" w:sz="0" w:space="0" w:color="auto"/>
            <w:right w:val="none" w:sz="0" w:space="0" w:color="auto"/>
          </w:divBdr>
        </w:div>
      </w:divsChild>
    </w:div>
    <w:div w:id="1377392457">
      <w:bodyDiv w:val="1"/>
      <w:marLeft w:val="0"/>
      <w:marRight w:val="0"/>
      <w:marTop w:val="0"/>
      <w:marBottom w:val="0"/>
      <w:divBdr>
        <w:top w:val="none" w:sz="0" w:space="0" w:color="auto"/>
        <w:left w:val="none" w:sz="0" w:space="0" w:color="auto"/>
        <w:bottom w:val="none" w:sz="0" w:space="0" w:color="auto"/>
        <w:right w:val="none" w:sz="0" w:space="0" w:color="auto"/>
      </w:divBdr>
    </w:div>
    <w:div w:id="1399791373">
      <w:bodyDiv w:val="1"/>
      <w:marLeft w:val="0"/>
      <w:marRight w:val="0"/>
      <w:marTop w:val="0"/>
      <w:marBottom w:val="0"/>
      <w:divBdr>
        <w:top w:val="none" w:sz="0" w:space="0" w:color="auto"/>
        <w:left w:val="none" w:sz="0" w:space="0" w:color="auto"/>
        <w:bottom w:val="none" w:sz="0" w:space="0" w:color="auto"/>
        <w:right w:val="none" w:sz="0" w:space="0" w:color="auto"/>
      </w:divBdr>
      <w:divsChild>
        <w:div w:id="1623800348">
          <w:marLeft w:val="-720"/>
          <w:marRight w:val="0"/>
          <w:marTop w:val="0"/>
          <w:marBottom w:val="0"/>
          <w:divBdr>
            <w:top w:val="none" w:sz="0" w:space="0" w:color="auto"/>
            <w:left w:val="none" w:sz="0" w:space="0" w:color="auto"/>
            <w:bottom w:val="none" w:sz="0" w:space="0" w:color="auto"/>
            <w:right w:val="none" w:sz="0" w:space="0" w:color="auto"/>
          </w:divBdr>
        </w:div>
      </w:divsChild>
    </w:div>
    <w:div w:id="1524661775">
      <w:bodyDiv w:val="1"/>
      <w:marLeft w:val="0"/>
      <w:marRight w:val="0"/>
      <w:marTop w:val="0"/>
      <w:marBottom w:val="0"/>
      <w:divBdr>
        <w:top w:val="none" w:sz="0" w:space="0" w:color="auto"/>
        <w:left w:val="none" w:sz="0" w:space="0" w:color="auto"/>
        <w:bottom w:val="none" w:sz="0" w:space="0" w:color="auto"/>
        <w:right w:val="none" w:sz="0" w:space="0" w:color="auto"/>
      </w:divBdr>
      <w:divsChild>
        <w:div w:id="415249477">
          <w:marLeft w:val="-720"/>
          <w:marRight w:val="0"/>
          <w:marTop w:val="0"/>
          <w:marBottom w:val="0"/>
          <w:divBdr>
            <w:top w:val="none" w:sz="0" w:space="0" w:color="auto"/>
            <w:left w:val="none" w:sz="0" w:space="0" w:color="auto"/>
            <w:bottom w:val="none" w:sz="0" w:space="0" w:color="auto"/>
            <w:right w:val="none" w:sz="0" w:space="0" w:color="auto"/>
          </w:divBdr>
        </w:div>
      </w:divsChild>
    </w:div>
    <w:div w:id="1600524398">
      <w:bodyDiv w:val="1"/>
      <w:marLeft w:val="0"/>
      <w:marRight w:val="0"/>
      <w:marTop w:val="0"/>
      <w:marBottom w:val="0"/>
      <w:divBdr>
        <w:top w:val="none" w:sz="0" w:space="0" w:color="auto"/>
        <w:left w:val="none" w:sz="0" w:space="0" w:color="auto"/>
        <w:bottom w:val="none" w:sz="0" w:space="0" w:color="auto"/>
        <w:right w:val="none" w:sz="0" w:space="0" w:color="auto"/>
      </w:divBdr>
      <w:divsChild>
        <w:div w:id="2085685564">
          <w:marLeft w:val="-720"/>
          <w:marRight w:val="0"/>
          <w:marTop w:val="0"/>
          <w:marBottom w:val="0"/>
          <w:divBdr>
            <w:top w:val="none" w:sz="0" w:space="0" w:color="auto"/>
            <w:left w:val="none" w:sz="0" w:space="0" w:color="auto"/>
            <w:bottom w:val="none" w:sz="0" w:space="0" w:color="auto"/>
            <w:right w:val="none" w:sz="0" w:space="0" w:color="auto"/>
          </w:divBdr>
        </w:div>
      </w:divsChild>
    </w:div>
    <w:div w:id="1799179740">
      <w:bodyDiv w:val="1"/>
      <w:marLeft w:val="0"/>
      <w:marRight w:val="0"/>
      <w:marTop w:val="0"/>
      <w:marBottom w:val="0"/>
      <w:divBdr>
        <w:top w:val="none" w:sz="0" w:space="0" w:color="auto"/>
        <w:left w:val="none" w:sz="0" w:space="0" w:color="auto"/>
        <w:bottom w:val="none" w:sz="0" w:space="0" w:color="auto"/>
        <w:right w:val="none" w:sz="0" w:space="0" w:color="auto"/>
      </w:divBdr>
      <w:divsChild>
        <w:div w:id="1537962271">
          <w:marLeft w:val="-720"/>
          <w:marRight w:val="0"/>
          <w:marTop w:val="0"/>
          <w:marBottom w:val="0"/>
          <w:divBdr>
            <w:top w:val="none" w:sz="0" w:space="0" w:color="auto"/>
            <w:left w:val="none" w:sz="0" w:space="0" w:color="auto"/>
            <w:bottom w:val="none" w:sz="0" w:space="0" w:color="auto"/>
            <w:right w:val="none" w:sz="0" w:space="0" w:color="auto"/>
          </w:divBdr>
        </w:div>
      </w:divsChild>
    </w:div>
    <w:div w:id="1806847669">
      <w:bodyDiv w:val="1"/>
      <w:marLeft w:val="0"/>
      <w:marRight w:val="0"/>
      <w:marTop w:val="0"/>
      <w:marBottom w:val="0"/>
      <w:divBdr>
        <w:top w:val="none" w:sz="0" w:space="0" w:color="auto"/>
        <w:left w:val="none" w:sz="0" w:space="0" w:color="auto"/>
        <w:bottom w:val="none" w:sz="0" w:space="0" w:color="auto"/>
        <w:right w:val="none" w:sz="0" w:space="0" w:color="auto"/>
      </w:divBdr>
      <w:divsChild>
        <w:div w:id="650257100">
          <w:marLeft w:val="-720"/>
          <w:marRight w:val="0"/>
          <w:marTop w:val="0"/>
          <w:marBottom w:val="0"/>
          <w:divBdr>
            <w:top w:val="none" w:sz="0" w:space="0" w:color="auto"/>
            <w:left w:val="none" w:sz="0" w:space="0" w:color="auto"/>
            <w:bottom w:val="none" w:sz="0" w:space="0" w:color="auto"/>
            <w:right w:val="none" w:sz="0" w:space="0" w:color="auto"/>
          </w:divBdr>
        </w:div>
      </w:divsChild>
    </w:div>
    <w:div w:id="1831096852">
      <w:bodyDiv w:val="1"/>
      <w:marLeft w:val="0"/>
      <w:marRight w:val="0"/>
      <w:marTop w:val="0"/>
      <w:marBottom w:val="0"/>
      <w:divBdr>
        <w:top w:val="none" w:sz="0" w:space="0" w:color="auto"/>
        <w:left w:val="none" w:sz="0" w:space="0" w:color="auto"/>
        <w:bottom w:val="none" w:sz="0" w:space="0" w:color="auto"/>
        <w:right w:val="none" w:sz="0" w:space="0" w:color="auto"/>
      </w:divBdr>
      <w:divsChild>
        <w:div w:id="87585219">
          <w:marLeft w:val="-720"/>
          <w:marRight w:val="0"/>
          <w:marTop w:val="0"/>
          <w:marBottom w:val="0"/>
          <w:divBdr>
            <w:top w:val="none" w:sz="0" w:space="0" w:color="auto"/>
            <w:left w:val="none" w:sz="0" w:space="0" w:color="auto"/>
            <w:bottom w:val="none" w:sz="0" w:space="0" w:color="auto"/>
            <w:right w:val="none" w:sz="0" w:space="0" w:color="auto"/>
          </w:divBdr>
        </w:div>
      </w:divsChild>
    </w:div>
    <w:div w:id="1833980513">
      <w:bodyDiv w:val="1"/>
      <w:marLeft w:val="0"/>
      <w:marRight w:val="0"/>
      <w:marTop w:val="0"/>
      <w:marBottom w:val="0"/>
      <w:divBdr>
        <w:top w:val="none" w:sz="0" w:space="0" w:color="auto"/>
        <w:left w:val="none" w:sz="0" w:space="0" w:color="auto"/>
        <w:bottom w:val="none" w:sz="0" w:space="0" w:color="auto"/>
        <w:right w:val="none" w:sz="0" w:space="0" w:color="auto"/>
      </w:divBdr>
      <w:divsChild>
        <w:div w:id="818570216">
          <w:marLeft w:val="-720"/>
          <w:marRight w:val="0"/>
          <w:marTop w:val="0"/>
          <w:marBottom w:val="0"/>
          <w:divBdr>
            <w:top w:val="none" w:sz="0" w:space="0" w:color="auto"/>
            <w:left w:val="none" w:sz="0" w:space="0" w:color="auto"/>
            <w:bottom w:val="none" w:sz="0" w:space="0" w:color="auto"/>
            <w:right w:val="none" w:sz="0" w:space="0" w:color="auto"/>
          </w:divBdr>
        </w:div>
      </w:divsChild>
    </w:div>
    <w:div w:id="2115319142">
      <w:bodyDiv w:val="1"/>
      <w:marLeft w:val="0"/>
      <w:marRight w:val="0"/>
      <w:marTop w:val="0"/>
      <w:marBottom w:val="0"/>
      <w:divBdr>
        <w:top w:val="none" w:sz="0" w:space="0" w:color="auto"/>
        <w:left w:val="none" w:sz="0" w:space="0" w:color="auto"/>
        <w:bottom w:val="none" w:sz="0" w:space="0" w:color="auto"/>
        <w:right w:val="none" w:sz="0" w:space="0" w:color="auto"/>
      </w:divBdr>
      <w:divsChild>
        <w:div w:id="1929844797">
          <w:marLeft w:val="-72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hyperlink" Target="https://doi.org/10.3390/ma13214757" TargetMode="External"/><Relationship Id="rId39" Type="http://schemas.openxmlformats.org/officeDocument/2006/relationships/theme" Target="theme/theme1.xml"/><Relationship Id="rId21" Type="http://schemas.openxmlformats.org/officeDocument/2006/relationships/hyperlink" Target="https://doi.org/10.1557/mrs2004.98"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hyperlink" Target="https://doi.org/10.1007/s11704-019-8208-z" TargetMode="External"/><Relationship Id="rId33" Type="http://schemas.openxmlformats.org/officeDocument/2006/relationships/hyperlink" Target="https://doi.org/10.1186/s40537-024-00905-w"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hyperlink" Target="https://doi.org/10.1007/978-3-319-63913-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doi.org/10.1109/access.2022.3207287" TargetMode="External"/><Relationship Id="rId32" Type="http://schemas.openxmlformats.org/officeDocument/2006/relationships/hyperlink" Target="https://doi.org/10.48550/arxiv.1705.07874" TargetMode="External"/><Relationship Id="rId37"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hyperlink" Target="https://doi.org/10.1016/j.jmrt.2020.12.051" TargetMode="External"/><Relationship Id="rId28" Type="http://schemas.openxmlformats.org/officeDocument/2006/relationships/hyperlink" Target="https://doi.org/10.1007/978-3-030-15729-6" TargetMode="External"/><Relationship Id="rId36"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image" Target="media/image10.png"/><Relationship Id="rId31" Type="http://schemas.openxmlformats.org/officeDocument/2006/relationships/hyperlink" Target="https://doi.org/10.1029/2000jd900719" TargetMode="External"/><Relationship Id="rId4" Type="http://schemas.openxmlformats.org/officeDocument/2006/relationships/settings" Target="settings.xml"/><Relationship Id="rId9" Type="http://schemas.openxmlformats.org/officeDocument/2006/relationships/hyperlink" Target="mailto:rahulbiswas@apm.vnit.ac.in" TargetMode="External"/><Relationship Id="rId14" Type="http://schemas.openxmlformats.org/officeDocument/2006/relationships/image" Target="media/image5.png"/><Relationship Id="rId22" Type="http://schemas.openxmlformats.org/officeDocument/2006/relationships/hyperlink" Target="https://doi.org/10.1016/0008-8846(95)00144-2" TargetMode="External"/><Relationship Id="rId27" Type="http://schemas.openxmlformats.org/officeDocument/2006/relationships/hyperlink" Target="https://doi.org/10.1007/978-981-15-1967-3" TargetMode="External"/><Relationship Id="rId30" Type="http://schemas.openxmlformats.org/officeDocument/2006/relationships/hyperlink" Target="https://doi.org/10.1007/978-1-4842-7150-6" TargetMode="External"/><Relationship Id="rId35" Type="http://schemas.openxmlformats.org/officeDocument/2006/relationships/header" Target="header2.xml"/><Relationship Id="rId8" Type="http://schemas.openxmlformats.org/officeDocument/2006/relationships/hyperlink" Target="mailto:akhilendrasharma.er@gmail.com"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67A0E1-AC0E-45E0-879E-7E72F587E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1021</TotalTime>
  <Pages>11</Pages>
  <Words>2833</Words>
  <Characters>16152</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Microsoft Word - Springer_Guidelines_for_Authors_of_Proceedings.doc</vt:lpstr>
    </vt:vector>
  </TitlesOfParts>
  <Company/>
  <LinksUpToDate>false</LinksUpToDate>
  <CharactersWithSpaces>18948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Springer_Guidelines_for_Authors_of_Proceedings.doc</dc:title>
  <dc:creator>kramer</dc:creator>
  <cp:lastModifiedBy>Akhilendra Sharma</cp:lastModifiedBy>
  <cp:revision>51</cp:revision>
  <cp:lastPrinted>2024-08-31T13:23:00Z</cp:lastPrinted>
  <dcterms:created xsi:type="dcterms:W3CDTF">2024-08-30T06:26:00Z</dcterms:created>
  <dcterms:modified xsi:type="dcterms:W3CDTF">2024-08-31T13:23:00Z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2017-02-16T00:00:00Z</vt:filetime>
  </property>
  <property fmtid="{D5CDD505-2E9C-101B-9397-08002B2CF9AE}" pid="3" name="Creator">
    <vt:lpwstr>PScript5.dll Version 5.2.2</vt:lpwstr>
  </property>
  <property fmtid="{D5CDD505-2E9C-101B-9397-08002B2CF9AE}" pid="4" name="LastSaved">
    <vt:filetime>2024-08-30T00:00:00Z</vt:filetime>
  </property>
  <property fmtid="{D5CDD505-2E9C-101B-9397-08002B2CF9AE}" pid="5" name="Producer">
    <vt:lpwstr>Acrobat Distiller 9.0.0 (Windows)</vt:lpwstr>
  </property>
</Properties>
</file>